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394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5926AA3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厨房排油烟设备清洗项目</w:t>
      </w:r>
    </w:p>
    <w:p w14:paraId="0053048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</w:p>
    <w:p w14:paraId="30EB7BC2">
      <w:pPr>
        <w:pStyle w:val="6"/>
        <w:bidi w:val="0"/>
        <w:jc w:val="left"/>
        <w:rPr>
          <w:rFonts w:hint="eastAsia"/>
        </w:rPr>
      </w:pPr>
      <w:r>
        <w:rPr>
          <w:rFonts w:hint="eastAsia"/>
        </w:rPr>
        <w:t>一 、项目要求</w:t>
      </w:r>
    </w:p>
    <w:p w14:paraId="720616E8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3719F2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南京鼓楼医院集团仪征医院厨房排油烟设备清洗项目</w:t>
      </w:r>
    </w:p>
    <w:p w14:paraId="74624B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公开询比价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采购方式。</w:t>
      </w:r>
    </w:p>
    <w:p w14:paraId="3CCCFB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评议方法：合理低价法，在考虑方案合理、响应快速的前提下，排除恶意竞价的情况下，以最低价优先成交。</w:t>
      </w:r>
    </w:p>
    <w:p w14:paraId="703FA8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3、采购内容：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1020"/>
        <w:gridCol w:w="1260"/>
        <w:gridCol w:w="1312"/>
      </w:tblGrid>
      <w:tr w14:paraId="302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28" w:type="dxa"/>
            <w:vAlign w:val="center"/>
          </w:tcPr>
          <w:p w14:paraId="62BC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20" w:type="dxa"/>
            <w:vAlign w:val="center"/>
          </w:tcPr>
          <w:p w14:paraId="1A36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单价/次</w:t>
            </w:r>
          </w:p>
        </w:tc>
        <w:tc>
          <w:tcPr>
            <w:tcW w:w="1260" w:type="dxa"/>
          </w:tcPr>
          <w:p w14:paraId="603635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每年总价</w:t>
            </w:r>
          </w:p>
        </w:tc>
        <w:tc>
          <w:tcPr>
            <w:tcW w:w="1312" w:type="dxa"/>
          </w:tcPr>
          <w:p w14:paraId="113006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最高限价</w:t>
            </w:r>
          </w:p>
        </w:tc>
      </w:tr>
      <w:tr w14:paraId="547A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349A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厨房排油烟设备清洗</w:t>
            </w:r>
          </w:p>
        </w:tc>
        <w:tc>
          <w:tcPr>
            <w:tcW w:w="1020" w:type="dxa"/>
            <w:vAlign w:val="center"/>
          </w:tcPr>
          <w:p w14:paraId="7D7F1C7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5E5F7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647DAD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15200</w:t>
            </w:r>
          </w:p>
          <w:p w14:paraId="5AB66E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元/年</w:t>
            </w:r>
          </w:p>
        </w:tc>
      </w:tr>
      <w:tr w14:paraId="29F8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  <w:vAlign w:val="center"/>
          </w:tcPr>
          <w:p w14:paraId="6A1E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0657484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</w:tcPr>
          <w:p w14:paraId="67B003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Merge w:val="continue"/>
          </w:tcPr>
          <w:p w14:paraId="6E23B4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A6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清洗频率：每3个月1次，每年4次。</w:t>
      </w:r>
    </w:p>
    <w:p w14:paraId="53ED410B">
      <w:pPr>
        <w:pStyle w:val="2"/>
        <w:rPr>
          <w:rFonts w:hint="eastAsia"/>
        </w:rPr>
      </w:pPr>
    </w:p>
    <w:p w14:paraId="1177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响应报价要求：</w:t>
      </w:r>
    </w:p>
    <w:p w14:paraId="4F9067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1、提供正规的、装订好的报价响应文件</w:t>
      </w:r>
    </w:p>
    <w:p w14:paraId="087C0D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2、提供运行服务响应方案、响应时间等。</w:t>
      </w:r>
    </w:p>
    <w:p w14:paraId="6ABF2965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3、本次采购活动采用一次性报价。</w:t>
      </w:r>
      <w:bookmarkStart w:id="0" w:name="_GoBack"/>
      <w:bookmarkEnd w:id="0"/>
    </w:p>
    <w:p w14:paraId="3B1CB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技术要求：</w:t>
      </w:r>
    </w:p>
    <w:p w14:paraId="1D88F325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480" w:firstLineChars="200"/>
        <w:jc w:val="left"/>
        <w:textAlignment w:val="auto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详见附件</w:t>
      </w:r>
    </w:p>
    <w:p w14:paraId="6B60AF54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7EDC3F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合同生效期：3年。</w:t>
      </w:r>
    </w:p>
    <w:p w14:paraId="0DC1CB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详见附件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F125D3E">
      <w:pPr>
        <w:pStyle w:val="6"/>
        <w:bidi w:val="0"/>
        <w:jc w:val="left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49833EE1">
      <w:pPr>
        <w:pStyle w:val="7"/>
        <w:bidi w:val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02816E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1、若法定代表人参加，须提供本人身份证复印件(原件备查)；若授权代表参加的，须提供《法人授权书》原件和授权代表身份证复印件（原件备查）</w:t>
      </w:r>
    </w:p>
    <w:p w14:paraId="6FA192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49370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B4A4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50E744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D058588">
      <w:pPr>
        <w:pStyle w:val="2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6、完税证明</w:t>
      </w:r>
    </w:p>
    <w:p w14:paraId="03CA9A66">
      <w:pPr>
        <w:pStyle w:val="2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7、信用中国网站信用证明</w:t>
      </w:r>
    </w:p>
    <w:p w14:paraId="3D205E1C">
      <w:pPr>
        <w:pStyle w:val="7"/>
        <w:bidi w:val="0"/>
        <w:jc w:val="lef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002590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5月29日16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招采部办公室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可采取邮寄或现场送达等方式。</w:t>
      </w:r>
    </w:p>
    <w:p w14:paraId="4AB6F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商务咨询联系</w:t>
      </w:r>
      <w:r>
        <w:rPr>
          <w:rFonts w:hint="eastAsia" w:ascii="仿宋" w:hAnsi="仿宋" w:eastAsia="仿宋" w:cs="仿宋"/>
          <w:sz w:val="24"/>
          <w:szCs w:val="24"/>
        </w:rPr>
        <w:t>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211533，联系人：董老师</w:t>
      </w:r>
    </w:p>
    <w:p w14:paraId="0DA39ECF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技术方面联系电话：0514-83211498，联系人：陈老师</w:t>
      </w:r>
    </w:p>
    <w:p w14:paraId="7B019E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电话时间：工作日9:00-10:30,15:00-16:30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E1818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南京鼓楼医院集团仪征医院招标采购部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37C79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在要求提交报价文件的截止时间后送达的报价文件，将拒收。</w:t>
      </w:r>
    </w:p>
    <w:p w14:paraId="46A033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报价文件应装入封袋，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密封袋</w:t>
      </w:r>
      <w:r>
        <w:rPr>
          <w:rFonts w:hint="eastAsia" w:ascii="仿宋" w:hAnsi="仿宋" w:eastAsia="仿宋" w:cs="仿宋"/>
          <w:sz w:val="24"/>
          <w:szCs w:val="24"/>
        </w:rPr>
        <w:t>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08BEF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77648C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报价保证金递交时间：2026年5月29日16:00前。</w:t>
      </w:r>
    </w:p>
    <w:p w14:paraId="589612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4137AF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0ABA82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0E882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6DAC9E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6ADEC0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3.未成交的供应商的报价保证金，将在成交后的30个工作日内予以退回(无息)。</w:t>
      </w:r>
    </w:p>
    <w:p w14:paraId="309D63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40EF64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463739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75792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639A8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</w:p>
    <w:p w14:paraId="12EDB2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2026年5月25日</w:t>
      </w:r>
    </w:p>
    <w:p w14:paraId="547D8A79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2CA70544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37962306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厨房排油烟设备清洗施工要求</w:t>
      </w:r>
    </w:p>
    <w:p w14:paraId="4E9582C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一、清洗标准及服务项目</w:t>
      </w:r>
    </w:p>
    <w:p w14:paraId="42DBDE6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1、排烟罩90%以上见到原有底色，表面无污渍；</w:t>
      </w:r>
    </w:p>
    <w:p w14:paraId="1BDB937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2、排烟管道清洗后90%以上可见到管道原有的镀锌铁皮原色，不得残留块状顽固油 污(铁锈除外)；</w:t>
      </w:r>
    </w:p>
    <w:p w14:paraId="6257919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3、风机叶轮达到表面80%以上能够见到底漆，电机和过滤器底部无沉淀的油污；</w:t>
      </w:r>
    </w:p>
    <w:p w14:paraId="1D0B2C07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4、油烟净化器内仓、外壳、滤网无油渍，清洗后滤网完好无损安装到位，排油口无 堵塞现象，抽取无障碍；</w:t>
      </w:r>
    </w:p>
    <w:p w14:paraId="09A52C6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5、吊顶内工作区域无施工残留油渍；</w:t>
      </w:r>
    </w:p>
    <w:p w14:paraId="60F638F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6、灶面、墙面、地面按双方约定的要求进行验收；</w:t>
      </w:r>
    </w:p>
    <w:p w14:paraId="58EEB93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7、每次清洗施工完成后，现场要收拾干净，确保甲方第二天正常营业；</w:t>
      </w:r>
    </w:p>
    <w:p w14:paraId="1DD1088F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8、清洗施工完成后按要求向甲方提供施工记录。</w:t>
      </w:r>
    </w:p>
    <w:p w14:paraId="0339357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二、工作要求</w:t>
      </w:r>
    </w:p>
    <w:p w14:paraId="4BDB06D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1、施工方必须资质齐全、合规有效。</w:t>
      </w:r>
    </w:p>
    <w:p w14:paraId="698BE271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2、在清洗施工时做好一切安全防范工作，文明施工，出现责任事故由施工方自负， 与医院无关。施工方每次清洗完成后向院方出具安全防火证明，保证 90 日之内不发生火灾事故，如有发生，由施工方负责。</w:t>
      </w:r>
    </w:p>
    <w:p w14:paraId="319084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3、准时到达作业现场，按时完成清洗服务工作。</w:t>
      </w:r>
    </w:p>
    <w:p w14:paraId="510FAB30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4、负责施工人员各种技术培训及安全、内保、防火、防盗知识教育，并教育遵守甲方的各项规章制度。</w:t>
      </w:r>
    </w:p>
    <w:p w14:paraId="5F0709A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5、积极与院方协调、配合，并根据院方的要求，不断改进、提高清洗服务质量。</w:t>
      </w:r>
    </w:p>
    <w:p w14:paraId="22C01819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6、清洁后的结果要求达到双方协商的要求。</w:t>
      </w:r>
    </w:p>
    <w:p w14:paraId="51673754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7、自清洗完毕，院方对施工方清洗工程仔细验收，如出现清洗不干净的部位，施工方无条件按院方指定要求清洗干净。</w:t>
      </w:r>
    </w:p>
    <w:p w14:paraId="47ACE2C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8、施工方实施科学安全的施工方式，切实保证安全清洗。</w:t>
      </w:r>
    </w:p>
    <w:p w14:paraId="2DAF2362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9、如因施工方在清洗过程中损坏院方一食堂、二食堂厨房设备，由施工方负责修好。</w:t>
      </w:r>
    </w:p>
    <w:p w14:paraId="03FE5265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10、如施工方在清洗工程中发生安全事故问题，由施工方自行承担。</w:t>
      </w:r>
    </w:p>
    <w:p w14:paraId="392F69FA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B7F369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F5C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CBB69C3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</w:t>
      </w:r>
    </w:p>
    <w:p w14:paraId="3F0C638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6" w:beforeAutospacing="0" w:after="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color w:val="000000"/>
          <w:spacing w:val="1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1"/>
          <w:kern w:val="0"/>
          <w:sz w:val="28"/>
          <w:szCs w:val="28"/>
          <w:lang w:val="en-US" w:eastAsia="zh-CN" w:bidi="ar"/>
        </w:rPr>
        <w:t>厨房排油烟设备清洗施工合同</w:t>
      </w:r>
    </w:p>
    <w:p w14:paraId="492CBD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88" w:lineRule="exact"/>
        <w:ind w:left="0" w:right="0"/>
        <w:jc w:val="left"/>
        <w:textAlignment w:val="baseline"/>
        <w:rPr>
          <w:rFonts w:hint="eastAsia" w:ascii="Arial" w:hAnsi="Arial" w:eastAsia="等线" w:cs="Arial"/>
          <w:color w:val="000000"/>
          <w:sz w:val="21"/>
          <w:szCs w:val="21"/>
        </w:rPr>
      </w:pPr>
      <w:r>
        <w:rPr>
          <w:rFonts w:hint="eastAsia" w:ascii="Arial" w:hAnsi="Arial" w:eastAsia="等线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1A2534F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56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甲方：</w:t>
      </w:r>
    </w:p>
    <w:p w14:paraId="437B294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6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7"/>
          <w:kern w:val="0"/>
          <w:sz w:val="23"/>
          <w:szCs w:val="23"/>
          <w:lang w:val="en-US" w:eastAsia="zh-CN" w:bidi="ar"/>
        </w:rPr>
        <w:t>地址：</w:t>
      </w:r>
    </w:p>
    <w:p w14:paraId="72E86B8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20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联系人：</w:t>
      </w:r>
    </w:p>
    <w:p w14:paraId="701E53C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联系电话：</w:t>
      </w:r>
    </w:p>
    <w:p w14:paraId="53E663B1">
      <w:pPr>
        <w:pStyle w:val="9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sz w:val="2"/>
          <w:szCs w:val="2"/>
        </w:rPr>
      </w:pPr>
    </w:p>
    <w:p w14:paraId="2B856CB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4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乙方：</w:t>
      </w:r>
    </w:p>
    <w:p w14:paraId="6BF5CCA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8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lang w:val="en-US" w:eastAsia="zh-CN" w:bidi="ar"/>
        </w:rPr>
        <w:t>地址：</w:t>
      </w:r>
    </w:p>
    <w:p w14:paraId="46BA4B7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3"/>
          <w:kern w:val="0"/>
          <w:sz w:val="23"/>
          <w:szCs w:val="23"/>
          <w:lang w:val="en-US" w:eastAsia="zh-CN" w:bidi="ar"/>
        </w:rPr>
        <w:t>联系人：</w:t>
      </w:r>
    </w:p>
    <w:p w14:paraId="3DF3629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9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snapToGrid/>
          <w:color w:val="000000"/>
          <w:spacing w:val="72"/>
          <w:kern w:val="0"/>
          <w:sz w:val="23"/>
          <w:szCs w:val="23"/>
          <w:lang w:val="en-US" w:eastAsia="zh-CN" w:bidi="ar"/>
        </w:rPr>
        <w:t xml:space="preserve"> </w:t>
      </w:r>
    </w:p>
    <w:p w14:paraId="2ECD2BE6">
      <w:pPr>
        <w:pStyle w:val="9"/>
        <w:keepNext w:val="0"/>
        <w:keepLines w:val="0"/>
        <w:widowControl/>
        <w:suppressLineNumbers w:val="0"/>
        <w:spacing w:line="244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3DB08DF1">
      <w:pPr>
        <w:pStyle w:val="9"/>
        <w:keepNext w:val="0"/>
        <w:keepLines w:val="0"/>
        <w:widowControl/>
        <w:suppressLineNumbers w:val="0"/>
        <w:spacing w:line="244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6938BF0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4" w:beforeAutospacing="0" w:after="0" w:afterAutospacing="0" w:line="376" w:lineRule="auto"/>
        <w:ind w:left="0" w:right="5" w:firstLine="469"/>
        <w:jc w:val="both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根据《中华人民共和国民典法》的规定，为了确保甲方厨房</w:t>
      </w: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排烟系统正常运行，延长</w:t>
      </w: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设备使用寿命，降低火灾隐患，就甲方一食堂、二食堂厨房排烟系统的清洗事宜，特委托</w:t>
      </w: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乙方进行清洗，经双方友好协商一致签订本合同。</w:t>
      </w:r>
    </w:p>
    <w:p w14:paraId="201C9D2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2" w:beforeAutospacing="0" w:after="0" w:afterAutospacing="0"/>
        <w:ind w:left="298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第一章：服务的内容及清洗标准</w:t>
      </w:r>
    </w:p>
    <w:p w14:paraId="0EEFEA24">
      <w:pPr>
        <w:pStyle w:val="9"/>
        <w:keepNext w:val="0"/>
        <w:keepLines w:val="0"/>
        <w:widowControl/>
        <w:suppressLineNumbers w:val="0"/>
        <w:spacing w:line="422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5BEBD81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 w:line="312" w:lineRule="auto"/>
        <w:ind w:left="949" w:right="32" w:hanging="94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6"/>
          <w:kern w:val="0"/>
          <w:sz w:val="23"/>
          <w:szCs w:val="23"/>
          <w:lang w:val="en-US" w:eastAsia="zh-CN" w:bidi="ar"/>
        </w:rPr>
        <w:t>第一款：乙方为甲方提供的厨房排油烟系统清洗范围为</w:t>
      </w:r>
      <w:r>
        <w:rPr>
          <w:rFonts w:hint="eastAsia" w:ascii="宋体" w:hAnsi="宋体" w:eastAsia="宋体" w:cs="宋体"/>
          <w:snapToGrid/>
          <w:color w:val="000000"/>
          <w:spacing w:val="46"/>
          <w:kern w:val="0"/>
          <w:sz w:val="23"/>
          <w:szCs w:val="23"/>
          <w:u w:val="single"/>
          <w:lang w:val="en-US" w:eastAsia="zh-CN" w:bidi="ar"/>
        </w:rPr>
        <w:t>南京鼓楼医院集团仪征医院有限公司一食堂、二食堂</w:t>
      </w: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lang w:val="en-US" w:eastAsia="zh-CN" w:bidi="ar"/>
        </w:rPr>
        <w:t>厨房排油烟系统的清洗。地址：</w:t>
      </w:r>
      <w:r>
        <w:rPr>
          <w:rFonts w:hint="eastAsia" w:ascii="宋体" w:hAnsi="宋体" w:eastAsia="宋体" w:cs="宋体"/>
          <w:snapToGrid/>
          <w:color w:val="000000"/>
          <w:spacing w:val="18"/>
          <w:kern w:val="0"/>
          <w:sz w:val="23"/>
          <w:szCs w:val="23"/>
          <w:u w:val="single"/>
          <w:lang w:val="en-US" w:eastAsia="zh-CN" w:bidi="ar"/>
        </w:rPr>
        <w:t xml:space="preserve">仪征市化纤生活区环南路1号 </w:t>
      </w:r>
      <w:r>
        <w:rPr>
          <w:rFonts w:hint="eastAsia" w:ascii="宋体" w:hAnsi="宋体" w:eastAsia="宋体" w:cs="宋体"/>
          <w:snapToGrid/>
          <w:color w:val="000000"/>
          <w:spacing w:val="-12"/>
          <w:kern w:val="0"/>
          <w:sz w:val="23"/>
          <w:szCs w:val="23"/>
          <w:lang w:val="en-US" w:eastAsia="zh-CN" w:bidi="ar"/>
        </w:rPr>
        <w:t>。</w:t>
      </w:r>
    </w:p>
    <w:p w14:paraId="268E655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lang w:val="en-US" w:eastAsia="zh-CN" w:bidi="ar"/>
        </w:rPr>
        <w:t>第二款：清洗内容：甲方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u w:val="single"/>
          <w:lang w:val="en-US" w:eastAsia="zh-CN" w:bidi="ar"/>
        </w:rPr>
        <w:t>一</w:t>
      </w:r>
      <w:r>
        <w:rPr>
          <w:rFonts w:hint="eastAsia" w:ascii="宋体" w:hAnsi="宋体" w:eastAsia="宋体" w:cs="宋体"/>
          <w:snapToGrid/>
          <w:color w:val="000000"/>
          <w:spacing w:val="-62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u w:val="single"/>
          <w:lang w:val="en-US" w:eastAsia="zh-CN" w:bidi="ar"/>
        </w:rPr>
        <w:t>食堂、二食堂厨房排油烟系统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lang w:val="en-US" w:eastAsia="zh-CN" w:bidi="ar"/>
        </w:rPr>
        <w:t>承包给乙方清洗。</w:t>
      </w:r>
    </w:p>
    <w:p w14:paraId="22B1F61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9" w:beforeAutospacing="0" w:after="0" w:afterAutospacing="0" w:line="312" w:lineRule="auto"/>
        <w:ind w:left="909" w:right="29" w:hanging="90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第三款：此合同工期为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年，从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年</w:t>
      </w:r>
      <w:r>
        <w:rPr>
          <w:rFonts w:hint="eastAsia" w:ascii="宋体" w:hAnsi="宋体" w:eastAsia="宋体" w:cs="宋体"/>
          <w:snapToGrid/>
          <w:color w:val="000000"/>
          <w:spacing w:val="-101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23"/>
          <w:kern w:val="0"/>
          <w:sz w:val="23"/>
          <w:szCs w:val="23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月</w:t>
      </w:r>
      <w:r>
        <w:rPr>
          <w:rFonts w:hint="eastAsia" w:ascii="宋体" w:hAnsi="宋体" w:eastAsia="宋体" w:cs="宋体"/>
          <w:snapToGrid/>
          <w:color w:val="000000"/>
          <w:spacing w:val="-110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41"/>
          <w:kern w:val="0"/>
          <w:sz w:val="23"/>
          <w:szCs w:val="23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日起至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年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napToGrid/>
          <w:color w:val="000000"/>
          <w:spacing w:val="38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月</w:t>
      </w:r>
      <w:r>
        <w:rPr>
          <w:rFonts w:hint="eastAsia" w:ascii="宋体" w:hAnsi="宋体" w:eastAsia="宋体" w:cs="宋体"/>
          <w:snapToGrid/>
          <w:color w:val="000000"/>
          <w:spacing w:val="37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日</w:t>
      </w:r>
      <w:r>
        <w:rPr>
          <w:rFonts w:hint="eastAsia" w:ascii="宋体" w:hAnsi="宋体" w:eastAsia="宋体" w:cs="宋体"/>
          <w:snapToGrid/>
          <w:color w:val="000000"/>
          <w:spacing w:val="-57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止，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每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个月清洗一次，每年清洗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次。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 xml:space="preserve">每次清洗前双方工作人员沟通具体时间，但与预定日期前后相差不得超过两天。合同期内，若双方有异议，可讨论协商中止合同。 </w:t>
      </w:r>
    </w:p>
    <w:p w14:paraId="64574AE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第四款：清洗标准及服务项目：</w:t>
      </w:r>
    </w:p>
    <w:p w14:paraId="4EFA89F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7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1、排烟罩90%以上见到原有底色，表面无污渍；</w:t>
      </w:r>
    </w:p>
    <w:p w14:paraId="11AC04D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5" w:beforeAutospacing="0" w:after="0" w:afterAutospacing="0" w:line="273" w:lineRule="auto"/>
        <w:ind w:left="839" w:right="40" w:hanging="37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6"/>
          <w:kern w:val="0"/>
          <w:sz w:val="23"/>
          <w:szCs w:val="23"/>
          <w:lang w:val="en-US" w:eastAsia="zh-CN" w:bidi="ar"/>
        </w:rPr>
        <w:t>2、排烟管道清洗后90%以上可见到管道原有的</w:t>
      </w:r>
      <w:r>
        <w:rPr>
          <w:rFonts w:hint="eastAsia" w:ascii="宋体" w:hAnsi="宋体" w:eastAsia="宋体" w:cs="宋体"/>
          <w:snapToGrid/>
          <w:color w:val="000000"/>
          <w:spacing w:val="15"/>
          <w:kern w:val="0"/>
          <w:sz w:val="23"/>
          <w:szCs w:val="23"/>
          <w:lang w:val="en-US" w:eastAsia="zh-CN" w:bidi="ar"/>
        </w:rPr>
        <w:t>镀锌铁皮原色，不得残留块状顽固油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31"/>
          <w:kern w:val="0"/>
          <w:sz w:val="23"/>
          <w:szCs w:val="23"/>
          <w:lang w:val="en-US" w:eastAsia="zh-CN" w:bidi="ar"/>
        </w:rPr>
        <w:t>污(铁锈除外)；</w:t>
      </w:r>
    </w:p>
    <w:p w14:paraId="2366F55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6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3"/>
          <w:kern w:val="0"/>
          <w:sz w:val="23"/>
          <w:szCs w:val="23"/>
          <w:lang w:val="en-US" w:eastAsia="zh-CN" w:bidi="ar"/>
        </w:rPr>
        <w:t>3、风机叶轮达到表面80%以上能够见到底</w:t>
      </w:r>
      <w:r>
        <w:rPr>
          <w:rFonts w:hint="eastAsia" w:ascii="宋体" w:hAnsi="宋体" w:eastAsia="宋体" w:cs="宋体"/>
          <w:snapToGrid/>
          <w:color w:val="000000"/>
          <w:spacing w:val="12"/>
          <w:kern w:val="0"/>
          <w:sz w:val="23"/>
          <w:szCs w:val="23"/>
          <w:lang w:val="en-US" w:eastAsia="zh-CN" w:bidi="ar"/>
        </w:rPr>
        <w:t>漆，电机和过滤器底部无沉淀的油污；</w:t>
      </w:r>
    </w:p>
    <w:p w14:paraId="504CF40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8" w:beforeAutospacing="0" w:after="0" w:afterAutospacing="0" w:line="273" w:lineRule="auto"/>
        <w:ind w:left="848" w:right="134" w:hanging="379"/>
        <w:jc w:val="left"/>
        <w:textAlignment w:val="baseline"/>
        <w:rPr>
          <w:rFonts w:hint="eastAsia" w:ascii="宋体" w:hAnsi="宋体" w:eastAsia="宋体" w:cs="宋体"/>
          <w:color w:val="000000"/>
          <w:spacing w:val="1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4、油烟净化器内仓、外壳、滤网无油渍，清洗后滤网完好无损安装到位，排油口无</w:t>
      </w:r>
      <w:r>
        <w:rPr>
          <w:rFonts w:hint="eastAsia" w:ascii="宋体" w:hAnsi="宋体" w:eastAsia="宋体" w:cs="宋体"/>
          <w:snapToGrid/>
          <w:color w:val="000000"/>
          <w:spacing w:val="14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堵塞现象，抽取无障碍；</w:t>
      </w:r>
    </w:p>
    <w:p w14:paraId="261F5B5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8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5、吊顶内工作区域无施工残留油渍；</w:t>
      </w:r>
    </w:p>
    <w:p w14:paraId="7531738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6、灶面、墙面、地面按双方约定的要求进行验收；</w:t>
      </w:r>
    </w:p>
    <w:p w14:paraId="348C0BF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5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7、每次清洗施工完成后，现场要收拾干净，确保甲方第二天正常营业；</w:t>
      </w:r>
    </w:p>
    <w:p w14:paraId="0488D97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7" w:beforeAutospacing="0" w:after="0" w:afterAutospacing="0"/>
        <w:ind w:left="4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8、清洗施工完成后按要求向甲方提供施工记录。</w:t>
      </w:r>
    </w:p>
    <w:p w14:paraId="6F0A79A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9" w:beforeAutospacing="0" w:after="0" w:afterAutospacing="0" w:line="340" w:lineRule="auto"/>
        <w:ind w:left="949" w:right="534" w:hanging="94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第五款：清洗验收标准为：每次清洁完工后，经甲方指定负责人按清洗标准验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收，验收合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格的在工作单上签字确认。</w:t>
      </w:r>
    </w:p>
    <w:p w14:paraId="4C3CA09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 w:line="280" w:lineRule="auto"/>
        <w:ind w:left="949" w:right="0" w:hanging="94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第六款：乙方在清洗施工时做好一切安全防范工作，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文明施工，出现责任事故由乙方自负，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与甲方无关。乙方每次清洗完成后向甲方出具安全防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火证明，保证 90 日之内不发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生火灾事故，如有发生，由乙方负责。</w:t>
      </w:r>
    </w:p>
    <w:p w14:paraId="4B3A21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6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第七款：在清洗施工过程中，严格履行甲方的《安全生产制度》。</w:t>
      </w:r>
    </w:p>
    <w:p w14:paraId="1E631726">
      <w:pPr>
        <w:pStyle w:val="9"/>
        <w:keepNext w:val="0"/>
        <w:keepLines w:val="0"/>
        <w:widowControl/>
        <w:suppressLineNumbers w:val="0"/>
        <w:spacing w:line="436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2D21E85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322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第二章：甲方的权利和义务</w:t>
      </w:r>
    </w:p>
    <w:p w14:paraId="6E1D6B6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2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第一款：按规定的时间安排乙方人员准时进入清洗施工现场。</w:t>
      </w:r>
    </w:p>
    <w:p w14:paraId="2EB8119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第二款：指派专人负责联系、协调、监督、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检查、验收乙方的清洗工作。</w:t>
      </w:r>
    </w:p>
    <w:p w14:paraId="7650931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5" w:beforeAutospacing="0" w:after="0" w:afterAutospacing="0" w:line="324" w:lineRule="auto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第三款：</w:t>
      </w:r>
      <w:r>
        <w:rPr>
          <w:rFonts w:hint="eastAsia" w:ascii="宋体" w:hAnsi="宋体" w:eastAsia="宋体" w:cs="宋体"/>
          <w:snapToGrid/>
          <w:color w:val="000000"/>
          <w:spacing w:val="-56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负责免费提供乙方清洗工作所需水、电的正常供</w:t>
      </w: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应，</w:t>
      </w:r>
      <w:r>
        <w:rPr>
          <w:rFonts w:hint="eastAsia" w:ascii="宋体" w:hAnsi="宋体" w:eastAsia="宋体" w:cs="宋体"/>
          <w:snapToGrid/>
          <w:color w:val="000000"/>
          <w:spacing w:val="65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2"/>
          <w:kern w:val="0"/>
          <w:sz w:val="23"/>
          <w:szCs w:val="23"/>
          <w:lang w:val="en-US" w:eastAsia="zh-CN" w:bidi="ar"/>
        </w:rPr>
        <w:t>以保证乙方工作的顺利进行。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第四款：按约定的时间对乙方清洗工作进行验收，并在符合甲方验收标准后签字予以确认。</w:t>
      </w:r>
    </w:p>
    <w:p w14:paraId="0710B3B6">
      <w:pPr>
        <w:pStyle w:val="9"/>
        <w:keepNext w:val="0"/>
        <w:keepLines w:val="0"/>
        <w:widowControl/>
        <w:suppressLineNumbers w:val="0"/>
        <w:spacing w:line="331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2234F52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321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第三章：乙方的权利和义务</w:t>
      </w:r>
    </w:p>
    <w:p w14:paraId="5AEFCE5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0" w:beforeAutospacing="0" w:after="0" w:afterAutospacing="0"/>
        <w:ind w:left="952" w:right="0" w:hanging="952" w:hangingChars="40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第一款：乙方必须资质齐全、合规有效。按本合同的要求，准时到达作业现场，按时完成清洗服务工作。</w:t>
      </w:r>
    </w:p>
    <w:p w14:paraId="5A65F9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8" w:beforeAutospacing="0" w:after="0" w:afterAutospacing="0" w:line="273" w:lineRule="auto"/>
        <w:ind w:left="969" w:right="195" w:hanging="96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第二款：负责乙方人员各种技术培训及安全、内保、防火、防盗知识教育，并教育乙方人 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员遵守甲方的各项规章制度。</w:t>
      </w:r>
    </w:p>
    <w:p w14:paraId="2A61D3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第三款：积极与甲方协调、配合，并根据甲方的要求，不断改进、提高清洗服务质量。</w:t>
      </w:r>
    </w:p>
    <w:p w14:paraId="4D36EBC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8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第四款：清洁后的结果要求达到甲乙双方协商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的要求。</w:t>
      </w:r>
    </w:p>
    <w:p w14:paraId="3688174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第五款：自清洗完毕验收合格之日起，甲方应对乙方清洗工程仔细验收，如出现清</w:t>
      </w:r>
      <w:r>
        <w:rPr>
          <w:rFonts w:hint="eastAsia" w:ascii="宋体" w:hAnsi="宋体" w:eastAsia="宋体" w:cs="宋体"/>
          <w:snapToGrid/>
          <w:color w:val="000000"/>
          <w:spacing w:val="-5"/>
          <w:kern w:val="0"/>
          <w:sz w:val="23"/>
          <w:szCs w:val="23"/>
          <w:lang w:val="en-US" w:eastAsia="zh-CN" w:bidi="ar"/>
        </w:rPr>
        <w:t>洗不干</w:t>
      </w:r>
    </w:p>
    <w:p w14:paraId="3C0449E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969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净的部位，乙方无条件按甲方指定要求清洗干净。</w:t>
      </w:r>
    </w:p>
    <w:p w14:paraId="7BCA062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第六款：乙方实施科学安全的施工方式，切实保证安全清洗。</w:t>
      </w:r>
    </w:p>
    <w:p w14:paraId="2F83A09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9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第七款：如因乙方清洗过程中损坏甲方一食堂、二食堂厨房设备，由乙方负责修好。</w:t>
      </w:r>
    </w:p>
    <w:p w14:paraId="6AB35F6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第八款：如乙方在清洗工程中发生安全事故问题，由乙方自行承担。</w:t>
      </w:r>
    </w:p>
    <w:p w14:paraId="7ECC5FE0">
      <w:pPr>
        <w:pStyle w:val="9"/>
        <w:keepNext w:val="0"/>
        <w:keepLines w:val="0"/>
        <w:widowControl/>
        <w:suppressLineNumbers w:val="0"/>
        <w:spacing w:line="463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0528C9D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6" w:beforeAutospacing="0" w:after="0" w:afterAutospacing="0"/>
        <w:ind w:left="310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第四章：合同金额及付款方式</w:t>
      </w:r>
    </w:p>
    <w:p w14:paraId="34FAC09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第一款：清洗服务的报价明细及合同总价：</w:t>
      </w:r>
    </w:p>
    <w:p w14:paraId="46ABB2D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9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pacing w:val="7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1、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清洗价格： 一食堂、二食堂厨房排油烟系统，每清洗一次为人民币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元，大写</w:t>
      </w:r>
    </w:p>
    <w:p w14:paraId="7D1374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7" w:beforeAutospacing="0" w:after="0" w:afterAutospacing="0" w:line="360" w:lineRule="auto"/>
        <w:ind w:left="0" w:right="0" w:firstLine="244" w:firstLineChars="100"/>
        <w:jc w:val="left"/>
        <w:textAlignment w:val="baseline"/>
        <w:rPr>
          <w:rFonts w:hint="eastAsia" w:ascii="宋体" w:hAnsi="宋体" w:eastAsia="宋体" w:cs="宋体"/>
          <w:color w:val="000000"/>
          <w:spacing w:val="7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整 。每年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 xml:space="preserve"> 次 ，每年合计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元，大写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整。</w:t>
      </w:r>
    </w:p>
    <w:p w14:paraId="3C78049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9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2、付款方式：银行转账</w:t>
      </w:r>
    </w:p>
    <w:p w14:paraId="08F95D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8" w:beforeAutospacing="0" w:after="0" w:afterAutospacing="0" w:line="360" w:lineRule="auto"/>
        <w:ind w:left="379" w:right="0"/>
        <w:jc w:val="left"/>
        <w:textAlignment w:val="baseline"/>
        <w:rPr>
          <w:rFonts w:hint="default" w:ascii="Times New Roman" w:hAnsi="Times New Roman" w:cs="Times New Roman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"/>
          <w:kern w:val="0"/>
          <w:position w:val="1"/>
          <w:sz w:val="23"/>
          <w:szCs w:val="23"/>
          <w:lang w:val="en-US" w:eastAsia="zh-CN" w:bidi="ar"/>
        </w:rPr>
        <w:t xml:space="preserve">对公账号： </w:t>
      </w:r>
      <w:r>
        <w:rPr>
          <w:rFonts w:hint="default" w:ascii="Times New Roman" w:hAnsi="Times New Roman" w:eastAsia="等线" w:cs="Times New Roman"/>
          <w:snapToGrid/>
          <w:color w:val="000000"/>
          <w:spacing w:val="-1"/>
          <w:kern w:val="0"/>
          <w:position w:val="-1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等线" w:cs="Times New Roman"/>
          <w:snapToGrid/>
          <w:color w:val="000000"/>
          <w:kern w:val="0"/>
          <w:position w:val="-1"/>
          <w:sz w:val="23"/>
          <w:szCs w:val="23"/>
          <w:u w:val="single"/>
          <w:lang w:val="en-US" w:eastAsia="zh-CN" w:bidi="ar"/>
        </w:rPr>
        <w:t xml:space="preserve">                                              </w:t>
      </w:r>
    </w:p>
    <w:p w14:paraId="5E4D966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3" w:beforeAutospacing="0" w:after="0" w:afterAutospacing="0" w:line="360" w:lineRule="auto"/>
        <w:ind w:left="369" w:right="0"/>
        <w:jc w:val="left"/>
        <w:textAlignment w:val="baseline"/>
        <w:rPr>
          <w:rFonts w:hint="eastAsia" w:ascii="宋体" w:hAnsi="宋体" w:eastAsia="宋体" w:cs="宋体"/>
          <w:color w:val="000000"/>
          <w:spacing w:val="7"/>
          <w:sz w:val="23"/>
          <w:szCs w:val="23"/>
          <w:u w:val="single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开 户 行 ：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 xml:space="preserve">                       </w:t>
      </w:r>
    </w:p>
    <w:p w14:paraId="5EE97BA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 w:line="360" w:lineRule="auto"/>
        <w:ind w:left="1060" w:right="75" w:hanging="1059"/>
        <w:jc w:val="left"/>
        <w:textAlignment w:val="baseline"/>
        <w:rPr>
          <w:rFonts w:hint="eastAsia" w:ascii="宋体" w:hAnsi="宋体" w:eastAsia="宋体" w:cs="宋体"/>
          <w:color w:val="000000"/>
          <w:spacing w:val="-4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第二款：</w:t>
      </w:r>
      <w:r>
        <w:rPr>
          <w:rFonts w:hint="eastAsia" w:ascii="宋体" w:hAnsi="宋体" w:eastAsia="宋体" w:cs="宋体"/>
          <w:snapToGrid/>
          <w:color w:val="000000"/>
          <w:spacing w:val="-48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付款时间：每年结算一次，在每年第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次清洗后完成，经甲方指定负责人按清洗标准验收，验收合格的在工作单上签字确认，由乙方提供发票及提供施工记录，甲方收到发票后，走流程审批付款。</w:t>
      </w:r>
    </w:p>
    <w:p w14:paraId="348CC9E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6" w:beforeAutospacing="0" w:after="0" w:afterAutospacing="0" w:line="278" w:lineRule="auto"/>
        <w:ind w:left="969" w:right="72" w:hanging="96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第三款：合同签订范围之外的特殊服务费，由甲方单独支付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，不在以上服务费金额之内(工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16"/>
          <w:kern w:val="0"/>
          <w:sz w:val="23"/>
          <w:szCs w:val="23"/>
          <w:lang w:val="en-US" w:eastAsia="zh-CN" w:bidi="ar"/>
        </w:rPr>
        <w:t>作期限随之延长，则不为违约),在服务工作完成后予以结清。</w:t>
      </w:r>
    </w:p>
    <w:p w14:paraId="1030033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1" w:beforeAutospacing="0" w:after="0" w:afterAutospacing="0"/>
        <w:ind w:left="370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第五章：违约责任</w:t>
      </w:r>
    </w:p>
    <w:p w14:paraId="5CC75DF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1" w:beforeAutospacing="0" w:after="0" w:afterAutospacing="0" w:line="280" w:lineRule="auto"/>
        <w:ind w:left="969" w:right="74" w:hanging="969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第一款：</w:t>
      </w:r>
      <w:r>
        <w:rPr>
          <w:rFonts w:hint="eastAsia" w:ascii="宋体" w:hAnsi="宋体" w:eastAsia="宋体" w:cs="宋体"/>
          <w:snapToGrid/>
          <w:color w:val="000000"/>
          <w:spacing w:val="-56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4"/>
          <w:kern w:val="0"/>
          <w:sz w:val="23"/>
          <w:szCs w:val="23"/>
          <w:lang w:val="en-US" w:eastAsia="zh-CN" w:bidi="ar"/>
        </w:rPr>
        <w:t>如因甲方未能履行其权利和义务，不配合，联系</w:t>
      </w:r>
      <w:r>
        <w:rPr>
          <w:rFonts w:hint="eastAsia" w:ascii="宋体" w:hAnsi="宋体" w:eastAsia="宋体" w:cs="宋体"/>
          <w:snapToGrid/>
          <w:color w:val="000000"/>
          <w:spacing w:val="-5"/>
          <w:kern w:val="0"/>
          <w:sz w:val="23"/>
          <w:szCs w:val="23"/>
          <w:lang w:val="en-US" w:eastAsia="zh-CN" w:bidi="ar"/>
        </w:rPr>
        <w:t>、协调不健全，造成乙方工作延误或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无法进行，乙方不承担相应责任。</w:t>
      </w:r>
    </w:p>
    <w:p w14:paraId="0078DDE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6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第二款：如因乙方原因造成施工工期延长，甲方将按照合同总额的</w:t>
      </w:r>
      <w:r>
        <w:rPr>
          <w:rFonts w:hint="eastAsia" w:ascii="宋体" w:hAnsi="宋体" w:eastAsia="宋体" w:cs="宋体"/>
          <w:snapToGrid/>
          <w:color w:val="000000"/>
          <w:spacing w:val="-62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snapToGrid/>
          <w:color w:val="000000"/>
          <w:spacing w:val="-30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snapToGrid/>
          <w:color w:val="000000"/>
          <w:spacing w:val="6"/>
          <w:kern w:val="0"/>
          <w:sz w:val="23"/>
          <w:szCs w:val="23"/>
          <w:u w:val="single"/>
          <w:lang w:val="en-US" w:eastAsia="zh-CN" w:bidi="ar"/>
        </w:rPr>
        <w:t>10%</w:t>
      </w:r>
      <w:r>
        <w:rPr>
          <w:rFonts w:hint="default" w:ascii="Times New Roman" w:hAnsi="Times New Roman" w:eastAsia="等线" w:cs="Times New Roman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扣除服务费。</w:t>
      </w:r>
    </w:p>
    <w:p w14:paraId="1514B71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94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第三款：甲、乙双方不得无故变、解除合同，违约者按合同总额的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snapToGrid/>
          <w:color w:val="000000"/>
          <w:spacing w:val="-45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0</w:t>
      </w:r>
      <w:r>
        <w:rPr>
          <w:rFonts w:hint="eastAsia" w:ascii="宋体" w:hAnsi="宋体" w:eastAsia="宋体" w:cs="宋体"/>
          <w:snapToGrid/>
          <w:color w:val="000000"/>
          <w:spacing w:val="-52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%</w:t>
      </w:r>
      <w:r>
        <w:rPr>
          <w:rFonts w:hint="eastAsia" w:ascii="宋体" w:hAnsi="宋体" w:eastAsia="宋体" w:cs="宋体"/>
          <w:snapToGrid/>
          <w:color w:val="000000"/>
          <w:spacing w:val="-48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u w:val="single"/>
          <w:lang w:val="en-US" w:eastAsia="zh-CN" w:bidi="ar"/>
        </w:rPr>
        <w:t>进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行赔偿。</w:t>
      </w:r>
    </w:p>
    <w:p w14:paraId="23AB27A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7" w:beforeAutospacing="0" w:after="0" w:afterAutospacing="0" w:line="345" w:lineRule="auto"/>
        <w:ind w:left="960" w:right="39" w:hanging="96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第四款：如乙方二次清洗质量不符合甲方的要求，甲方有权解除合同，并由</w:t>
      </w:r>
      <w:r>
        <w:rPr>
          <w:rFonts w:hint="eastAsia" w:ascii="宋体" w:hAnsi="宋体" w:eastAsia="宋体" w:cs="宋体"/>
          <w:snapToGrid/>
          <w:color w:val="000000"/>
          <w:spacing w:val="-1"/>
          <w:kern w:val="0"/>
          <w:sz w:val="23"/>
          <w:szCs w:val="23"/>
          <w:lang w:val="en-US" w:eastAsia="zh-CN" w:bidi="ar"/>
        </w:rPr>
        <w:t>乙方承担合同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总额的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u w:val="single"/>
          <w:lang w:val="en-US" w:eastAsia="zh-CN" w:bidi="ar"/>
        </w:rPr>
        <w:t xml:space="preserve">  10%</w:t>
      </w:r>
      <w:r>
        <w:rPr>
          <w:rFonts w:hint="eastAsia" w:ascii="宋体" w:hAnsi="宋体" w:eastAsia="宋体" w:cs="宋体"/>
          <w:snapToGrid/>
          <w:color w:val="000000"/>
          <w:spacing w:val="-53"/>
          <w:kern w:val="0"/>
          <w:sz w:val="23"/>
          <w:szCs w:val="23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>违约金。</w:t>
      </w:r>
    </w:p>
    <w:p w14:paraId="72093437">
      <w:pPr>
        <w:pStyle w:val="9"/>
        <w:keepNext w:val="0"/>
        <w:keepLines w:val="0"/>
        <w:widowControl/>
        <w:suppressLineNumbers w:val="0"/>
        <w:spacing w:line="280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04CBA45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371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第六章：免责条款</w:t>
      </w:r>
    </w:p>
    <w:p w14:paraId="1760690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11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10"/>
          <w:kern w:val="0"/>
          <w:sz w:val="23"/>
          <w:szCs w:val="23"/>
          <w:lang w:val="en-US" w:eastAsia="zh-CN" w:bidi="ar"/>
        </w:rPr>
        <w:t>第一款：因不可抗力因素(不能预见、不能</w:t>
      </w:r>
      <w:r>
        <w:rPr>
          <w:rFonts w:hint="eastAsia" w:ascii="宋体" w:hAnsi="宋体" w:eastAsia="宋体" w:cs="宋体"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避免和不能克服的客观情况如：下雨、下雪等)</w:t>
      </w:r>
    </w:p>
    <w:p w14:paraId="5675104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46" w:beforeAutospacing="0" w:after="0" w:afterAutospacing="0"/>
        <w:ind w:left="96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6"/>
          <w:kern w:val="0"/>
          <w:sz w:val="23"/>
          <w:szCs w:val="23"/>
          <w:lang w:val="en-US" w:eastAsia="zh-CN" w:bidi="ar"/>
        </w:rPr>
        <w:t>导致本合同不能履行时，双方互不承担违约责任。</w:t>
      </w:r>
    </w:p>
    <w:p w14:paraId="56EDFB8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8" w:beforeAutospacing="0" w:after="0" w:afterAutospacing="0" w:line="333" w:lineRule="auto"/>
        <w:ind w:left="960" w:right="31" w:hanging="96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2"/>
          <w:kern w:val="0"/>
          <w:sz w:val="23"/>
          <w:szCs w:val="23"/>
          <w:lang w:val="en-US" w:eastAsia="zh-CN" w:bidi="ar"/>
        </w:rPr>
        <w:t>第二款：甲方在保证乙方各项施工所需设施的前提下，在施</w:t>
      </w:r>
      <w:r>
        <w:rPr>
          <w:rFonts w:hint="eastAsia" w:ascii="宋体" w:hAnsi="宋体" w:eastAsia="宋体" w:cs="宋体"/>
          <w:snapToGrid/>
          <w:color w:val="000000"/>
          <w:spacing w:val="1"/>
          <w:kern w:val="0"/>
          <w:sz w:val="23"/>
          <w:szCs w:val="23"/>
          <w:lang w:val="en-US" w:eastAsia="zh-CN" w:bidi="ar"/>
        </w:rPr>
        <w:t>工过程中出现任何不可抗力因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20"/>
          <w:kern w:val="0"/>
          <w:sz w:val="23"/>
          <w:szCs w:val="23"/>
          <w:lang w:val="en-US" w:eastAsia="zh-CN" w:bidi="ar"/>
        </w:rPr>
        <w:t>素以外的突发情况(如：人员施工安全等),由乙方承担责任。</w:t>
      </w:r>
    </w:p>
    <w:p w14:paraId="621B4608">
      <w:pPr>
        <w:pStyle w:val="9"/>
        <w:keepNext w:val="0"/>
        <w:keepLines w:val="0"/>
        <w:widowControl/>
        <w:suppressLineNumbers w:val="0"/>
        <w:spacing w:line="321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29CA310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6" w:beforeAutospacing="0" w:after="0" w:afterAutospacing="0"/>
        <w:ind w:left="2973" w:right="0"/>
        <w:jc w:val="left"/>
        <w:textAlignment w:val="baseline"/>
        <w:outlineLvl w:val="4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第七章：未尽事宜及争议的解决</w:t>
      </w:r>
    </w:p>
    <w:p w14:paraId="2C0F72F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3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第一款：本合同须由双方法定委托代表人签字，并加盖公</w:t>
      </w:r>
      <w:r>
        <w:rPr>
          <w:rFonts w:hint="eastAsia" w:ascii="宋体" w:hAnsi="宋体" w:eastAsia="宋体" w:cs="宋体"/>
          <w:snapToGrid/>
          <w:color w:val="000000"/>
          <w:spacing w:val="7"/>
          <w:kern w:val="0"/>
          <w:sz w:val="23"/>
          <w:szCs w:val="23"/>
          <w:lang w:val="en-US" w:eastAsia="zh-CN" w:bidi="ar"/>
        </w:rPr>
        <w:t>章。</w:t>
      </w:r>
    </w:p>
    <w:p w14:paraId="2CC0E20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27" w:beforeAutospacing="0" w:after="0" w:afterAutospacing="0"/>
        <w:ind w:left="0" w:right="0"/>
        <w:jc w:val="righ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5"/>
          <w:kern w:val="0"/>
          <w:sz w:val="23"/>
          <w:szCs w:val="23"/>
          <w:lang w:val="en-US" w:eastAsia="zh-CN" w:bidi="ar"/>
        </w:rPr>
        <w:t>第二款：本合同未尽事宜由双方协商并签订补充协议，补充协议与本合同同</w:t>
      </w: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具有法律效力。</w:t>
      </w:r>
    </w:p>
    <w:p w14:paraId="4C01610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8" w:beforeAutospacing="0" w:after="0" w:afterAutospacing="0" w:line="336" w:lineRule="auto"/>
        <w:ind w:left="960" w:right="46" w:hanging="96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4"/>
          <w:kern w:val="0"/>
          <w:sz w:val="23"/>
          <w:szCs w:val="23"/>
          <w:lang w:val="en-US" w:eastAsia="zh-CN" w:bidi="ar"/>
        </w:rPr>
        <w:t>第三款：本合同履行过程中如有争议，由双方协</w:t>
      </w:r>
      <w:r>
        <w:rPr>
          <w:rFonts w:hint="eastAsia" w:ascii="宋体" w:hAnsi="宋体" w:eastAsia="宋体" w:cs="宋体"/>
          <w:snapToGrid/>
          <w:color w:val="000000"/>
          <w:spacing w:val="3"/>
          <w:kern w:val="0"/>
          <w:sz w:val="23"/>
          <w:szCs w:val="23"/>
          <w:lang w:val="en-US" w:eastAsia="zh-CN" w:bidi="ar"/>
        </w:rPr>
        <w:t>商解决，协商未果，均可向所在地人民法</w:t>
      </w:r>
      <w:r>
        <w:rPr>
          <w:rFonts w:hint="eastAsia" w:ascii="宋体" w:hAnsi="宋体" w:eastAsia="宋体" w:cs="宋体"/>
          <w:snapToGrid/>
          <w:color w:val="000000"/>
          <w:kern w:val="0"/>
          <w:sz w:val="23"/>
          <w:szCs w:val="2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-7"/>
          <w:kern w:val="0"/>
          <w:sz w:val="23"/>
          <w:szCs w:val="23"/>
          <w:lang w:val="en-US" w:eastAsia="zh-CN" w:bidi="ar"/>
        </w:rPr>
        <w:t>院起诉。</w:t>
      </w:r>
    </w:p>
    <w:p w14:paraId="66F665C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9"/>
          <w:kern w:val="0"/>
          <w:sz w:val="23"/>
          <w:szCs w:val="23"/>
          <w:lang w:val="en-US" w:eastAsia="zh-CN" w:bidi="ar"/>
        </w:rPr>
        <w:t>第四款：本合同一式肆份，甲方执叁份，乙方执壹份，本合同在双方签字盖章后生效。</w:t>
      </w:r>
    </w:p>
    <w:p w14:paraId="43CC912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" w:beforeAutospacing="0" w:after="0" w:afterAutospacing="0"/>
        <w:ind w:left="0" w:right="0"/>
        <w:jc w:val="left"/>
        <w:textAlignment w:val="baseline"/>
        <w:rPr>
          <w:rFonts w:hint="default" w:ascii="Arial" w:hAnsi="Arial" w:eastAsia="等线" w:cs="Arial"/>
          <w:color w:val="000000"/>
          <w:sz w:val="21"/>
          <w:szCs w:val="21"/>
        </w:rPr>
      </w:pPr>
      <w:r>
        <w:rPr>
          <w:rFonts w:hint="default" w:ascii="Arial" w:hAnsi="Arial" w:eastAsia="等线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4D9B4964">
      <w:pPr>
        <w:pStyle w:val="9"/>
        <w:keepNext w:val="0"/>
        <w:keepLines w:val="0"/>
        <w:widowControl/>
        <w:suppressLineNumbers w:val="0"/>
        <w:spacing w:line="276" w:lineRule="auto"/>
        <w:rPr>
          <w:rFonts w:hint="eastAsia" w:ascii="Arial" w:hAnsi="Arial" w:eastAsia="等线" w:cs="Arial"/>
          <w:color w:val="000000"/>
          <w:sz w:val="21"/>
          <w:szCs w:val="21"/>
        </w:rPr>
      </w:pPr>
      <w:r>
        <w:rPr>
          <w:rFonts w:hint="default" w:ascii="Arial" w:hAnsi="Arial" w:eastAsia="等线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Arial" w:hAnsi="Arial" w:eastAsia="等线" w:cs="Arial"/>
          <w:color w:val="000000"/>
          <w:sz w:val="21"/>
          <w:szCs w:val="21"/>
        </w:rPr>
        <w:t xml:space="preserve"> </w:t>
      </w:r>
    </w:p>
    <w:p w14:paraId="558CE53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eastAsia="等线" w:cs="Arial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甲方：</w:t>
      </w:r>
    </w:p>
    <w:p w14:paraId="539869F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2727BB3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法人代表：</w:t>
      </w:r>
    </w:p>
    <w:p w14:paraId="47B609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73A0341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联系电话：</w:t>
      </w:r>
    </w:p>
    <w:p w14:paraId="343B20F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14F250E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>日期：</w:t>
      </w:r>
    </w:p>
    <w:p w14:paraId="4737A5E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1FBA677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 w:line="304" w:lineRule="auto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4702D29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 w:line="304" w:lineRule="auto"/>
        <w:ind w:left="530" w:right="1188" w:hanging="530"/>
        <w:jc w:val="left"/>
        <w:textAlignment w:val="baseline"/>
        <w:rPr>
          <w:rFonts w:hint="eastAsia" w:ascii="宋体" w:hAnsi="宋体" w:eastAsia="宋体" w:cs="宋体"/>
          <w:color w:val="000000"/>
          <w:spacing w:val="-19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19"/>
          <w:kern w:val="0"/>
          <w:sz w:val="23"/>
          <w:szCs w:val="23"/>
          <w:lang w:val="en-US" w:eastAsia="zh-CN" w:bidi="ar"/>
        </w:rPr>
        <w:t xml:space="preserve"> </w:t>
      </w:r>
    </w:p>
    <w:p w14:paraId="1FA19D7D">
      <w:pPr>
        <w:pStyle w:val="9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sz w:val="2"/>
          <w:szCs w:val="2"/>
        </w:rPr>
      </w:pPr>
    </w:p>
    <w:p w14:paraId="0A925F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30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8"/>
          <w:kern w:val="0"/>
          <w:sz w:val="23"/>
          <w:szCs w:val="23"/>
          <w:lang w:val="en-US" w:eastAsia="zh-CN" w:bidi="ar"/>
        </w:rPr>
        <w:t>乙方：</w:t>
      </w:r>
    </w:p>
    <w:p w14:paraId="701BBA05">
      <w:pPr>
        <w:pStyle w:val="9"/>
        <w:keepNext w:val="0"/>
        <w:keepLines w:val="0"/>
        <w:widowControl/>
        <w:suppressLineNumbers w:val="0"/>
        <w:spacing w:line="280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0AE6908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法人代表：</w:t>
      </w:r>
    </w:p>
    <w:p w14:paraId="138B5E88">
      <w:pPr>
        <w:pStyle w:val="9"/>
        <w:keepNext w:val="0"/>
        <w:keepLines w:val="0"/>
        <w:widowControl/>
        <w:suppressLineNumbers w:val="0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16633FE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5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color w:val="000000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联系电话：</w:t>
      </w:r>
    </w:p>
    <w:p w14:paraId="09E2BF50">
      <w:pPr>
        <w:pStyle w:val="9"/>
        <w:keepNext w:val="0"/>
        <w:keepLines w:val="0"/>
        <w:widowControl/>
        <w:suppressLineNumbers w:val="0"/>
        <w:spacing w:line="355" w:lineRule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color w:val="000000"/>
          <w:sz w:val="21"/>
          <w:szCs w:val="21"/>
        </w:rPr>
        <w:t xml:space="preserve"> </w:t>
      </w:r>
    </w:p>
    <w:p w14:paraId="43ECDEF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6" w:beforeAutospacing="0" w:after="0" w:afterAutospacing="0" w:line="249" w:lineRule="auto"/>
        <w:ind w:left="0" w:right="1013"/>
        <w:jc w:val="left"/>
        <w:textAlignment w:val="baseline"/>
        <w:rPr>
          <w:rFonts w:hint="eastAsia" w:ascii="宋体" w:hAnsi="宋体" w:eastAsia="宋体" w:cs="宋体"/>
          <w:color w:val="000000"/>
          <w:spacing w:val="-3"/>
          <w:sz w:val="23"/>
          <w:szCs w:val="23"/>
        </w:rPr>
      </w:pPr>
      <w:r>
        <w:rPr>
          <w:rFonts w:hint="eastAsia" w:ascii="宋体" w:hAnsi="宋体" w:eastAsia="宋体" w:cs="宋体"/>
          <w:snapToGrid/>
          <w:color w:val="000000"/>
          <w:spacing w:val="-3"/>
          <w:kern w:val="0"/>
          <w:sz w:val="23"/>
          <w:szCs w:val="23"/>
          <w:lang w:val="en-US" w:eastAsia="zh-CN" w:bidi="ar"/>
        </w:rPr>
        <w:t>日期：</w:t>
      </w:r>
    </w:p>
    <w:p w14:paraId="47DF4744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2583957"/>
    <w:rsid w:val="114E0DFF"/>
    <w:rsid w:val="16163E05"/>
    <w:rsid w:val="1B2E3BB2"/>
    <w:rsid w:val="1B711DE3"/>
    <w:rsid w:val="20860445"/>
    <w:rsid w:val="22C55A01"/>
    <w:rsid w:val="2AB02953"/>
    <w:rsid w:val="2DB63C16"/>
    <w:rsid w:val="312550F3"/>
    <w:rsid w:val="31842852"/>
    <w:rsid w:val="33F367C3"/>
    <w:rsid w:val="383E5C37"/>
    <w:rsid w:val="3C2763BA"/>
    <w:rsid w:val="3C766951"/>
    <w:rsid w:val="3EE36880"/>
    <w:rsid w:val="48561714"/>
    <w:rsid w:val="4B780D0F"/>
    <w:rsid w:val="4EB31D04"/>
    <w:rsid w:val="53656974"/>
    <w:rsid w:val="54795C69"/>
    <w:rsid w:val="54FC6C98"/>
    <w:rsid w:val="5C6D4A75"/>
    <w:rsid w:val="5CF04FE5"/>
    <w:rsid w:val="60CD0AC0"/>
    <w:rsid w:val="62DF4291"/>
    <w:rsid w:val="63AA1795"/>
    <w:rsid w:val="664F56DD"/>
    <w:rsid w:val="6DFC5F15"/>
    <w:rsid w:val="6E833C7F"/>
    <w:rsid w:val="72B83B7D"/>
    <w:rsid w:val="779A0605"/>
    <w:rsid w:val="781514C8"/>
    <w:rsid w:val="78D445CC"/>
    <w:rsid w:val="7DA340C4"/>
    <w:rsid w:val="7DD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8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eastAsia="宋体" w:cs="Arial"/>
      <w:snapToGrid/>
      <w:color w:val="000000"/>
      <w:kern w:val="0"/>
      <w:sz w:val="21"/>
      <w:szCs w:val="21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21"/>
    <w:basedOn w:val="1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1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4377</Words>
  <Characters>4549</Characters>
  <Lines>1</Lines>
  <Paragraphs>1</Paragraphs>
  <TotalTime>6</TotalTime>
  <ScaleCrop>false</ScaleCrop>
  <LinksUpToDate>false</LinksUpToDate>
  <CharactersWithSpaces>4660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2026-05-22T07:01:58Z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eyJoZGlkIjoiZWZkMDBhZmUzZmJlZjM3OGYwODJlNGJkOGNhZTkwOTIiLCJ1c2VySWQiOiI1NzA3MTU2ODMifQ==</vt:lpwstr>
  </property>
</Properties>
</file>