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1F86"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</w:t>
      </w:r>
    </w:p>
    <w:tbl>
      <w:tblPr>
        <w:tblStyle w:val="2"/>
        <w:tblW w:w="5461" w:type="pct"/>
        <w:tblInd w:w="-7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1782"/>
        <w:gridCol w:w="1916"/>
        <w:gridCol w:w="1553"/>
        <w:gridCol w:w="1467"/>
      </w:tblGrid>
      <w:tr w14:paraId="66E9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设备概况</w:t>
            </w:r>
          </w:p>
        </w:tc>
      </w:tr>
      <w:tr w14:paraId="0092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医用直线加速器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Halcyon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序列号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</w:tr>
      <w:tr w14:paraId="0F92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瓦里安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投用时间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2021-03-21</w:t>
            </w:r>
          </w:p>
        </w:tc>
      </w:tr>
      <w:tr w14:paraId="78A2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现维保单位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瓦里安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维保截止时间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2025-7-31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现维保等级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技术保</w:t>
            </w:r>
          </w:p>
        </w:tc>
      </w:tr>
      <w:tr w14:paraId="5FBB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CF2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维保需求</w:t>
            </w:r>
          </w:p>
        </w:tc>
      </w:tr>
      <w:tr w14:paraId="1542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1.技术保</w:t>
            </w:r>
          </w:p>
          <w:p w14:paraId="0B154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2.开机率：95%以上</w:t>
            </w:r>
          </w:p>
          <w:p w14:paraId="074F0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3.包含所保设备上所有的人工(包含配套使用水冷机的维修服务工时)。需要采购的备件可享受9折优惠。</w:t>
            </w:r>
          </w:p>
          <w:p w14:paraId="7E05C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4.标准保养，人工服务免费，400在线咨询免费，400在线诊断，远程服务及在线技术支持，提供技术维护保养报告、维修报告等管理。</w:t>
            </w:r>
          </w:p>
          <w:p w14:paraId="2A02B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79BC9C6"/>
    <w:p w14:paraId="5DE13E3A"/>
    <w:tbl>
      <w:tblPr>
        <w:tblStyle w:val="2"/>
        <w:tblW w:w="5461" w:type="pct"/>
        <w:tblInd w:w="-7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795"/>
        <w:gridCol w:w="1137"/>
        <w:gridCol w:w="1930"/>
        <w:gridCol w:w="1575"/>
        <w:gridCol w:w="1477"/>
      </w:tblGrid>
      <w:tr w14:paraId="29C5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设备概况</w:t>
            </w:r>
          </w:p>
        </w:tc>
      </w:tr>
      <w:tr w14:paraId="71AA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Spectral CT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10215</w:t>
            </w:r>
          </w:p>
        </w:tc>
      </w:tr>
      <w:tr w14:paraId="3C39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投用时间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</w:tr>
      <w:tr w14:paraId="7278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现维保单位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维保截止时间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2025-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现维保等级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保修期内</w:t>
            </w:r>
          </w:p>
        </w:tc>
      </w:tr>
      <w:tr w14:paraId="3746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维保需求</w:t>
            </w:r>
          </w:p>
        </w:tc>
      </w:tr>
      <w:tr w14:paraId="0566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B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1.技术保</w:t>
            </w:r>
          </w:p>
          <w:p w14:paraId="0492C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2.开机率：95%以上</w:t>
            </w:r>
          </w:p>
          <w:p w14:paraId="2D04B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3.包含所保设备上所有的人工(包含配套使用水冷机的维修服务工时)。需要采购的备件可享受9折优惠。</w:t>
            </w:r>
          </w:p>
          <w:p w14:paraId="6AE1B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4.标准保养，人工服务免费，400在线咨询免费，400在线诊断</w:t>
            </w:r>
          </w:p>
          <w:p w14:paraId="2BF9A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F5132A3">
      <w:r>
        <w:br w:type="page"/>
      </w:r>
    </w:p>
    <w:p w14:paraId="17DABC65"/>
    <w:tbl>
      <w:tblPr>
        <w:tblStyle w:val="2"/>
        <w:tblW w:w="5461" w:type="pct"/>
        <w:tblInd w:w="-7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902"/>
        <w:gridCol w:w="1110"/>
        <w:gridCol w:w="1765"/>
        <w:gridCol w:w="1540"/>
        <w:gridCol w:w="1629"/>
      </w:tblGrid>
      <w:tr w14:paraId="5A1E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设备概况</w:t>
            </w:r>
          </w:p>
        </w:tc>
      </w:tr>
      <w:tr w14:paraId="3F9F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全身X射线计算机断层扫描系统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Revolution HD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序列号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HDLYX1800021CN</w:t>
            </w:r>
          </w:p>
        </w:tc>
      </w:tr>
      <w:tr w14:paraId="0539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投用时间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</w:tr>
      <w:tr w14:paraId="5F79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现维保单位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维保截止时间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2025-12-2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现维保等级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全保</w:t>
            </w:r>
          </w:p>
        </w:tc>
      </w:tr>
      <w:tr w14:paraId="4A0F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维保需求</w:t>
            </w:r>
          </w:p>
        </w:tc>
      </w:tr>
      <w:tr w14:paraId="2087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D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1.全保</w:t>
            </w:r>
          </w:p>
          <w:p w14:paraId="395B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2.开机率：95%以上</w:t>
            </w:r>
          </w:p>
          <w:p w14:paraId="6F357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3.全部备件费用（不含第三方设备）,全部人工费用</w:t>
            </w:r>
          </w:p>
          <w:p w14:paraId="695C7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4.定期保养，400在线咨询免费，400在线诊断，远程服务及在线技术支持，提供技术维护保养报告、维修报告等管理。</w:t>
            </w:r>
          </w:p>
          <w:p w14:paraId="7935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5.定期维护：提供每年不少于4次的定期预防性维护、保养。根据设备的运行状况，提供原厂优质6.保养耗材，对应设备专用的拆卸、保养工具。</w:t>
            </w:r>
          </w:p>
          <w:p w14:paraId="1D1F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件更换：提供维修设备所需的所有配件必须是原厂、合格配件，如从国外进口，须提供进口报关单等文件说明。所用配件（包括球管和探测器等）为全新、合法渠道获取；不接受旧件翻新或第三方零配件；并承担相应的人工费、运输费、交通住宿费、安装调试费用等。保证配件的存储并优先提供配件的发货，提供配件库房地址备查。</w:t>
            </w:r>
          </w:p>
          <w:p w14:paraId="1BEC8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7.根据GBZ 130-2020《放射诊断放射防护要求》，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WS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519—2019《x 射线计算机体层摄影质量控制检测规范》对设备进行稳定性检测。12次/年</w:t>
            </w:r>
            <w:bookmarkStart w:id="0" w:name="_GoBack"/>
            <w:bookmarkEnd w:id="0"/>
          </w:p>
        </w:tc>
      </w:tr>
    </w:tbl>
    <w:p w14:paraId="052E767C"/>
    <w:p w14:paraId="62B9FE0F"/>
    <w:p w14:paraId="161E7085"/>
    <w:p w14:paraId="769CFECC"/>
    <w:p w14:paraId="6A148109"/>
    <w:p w14:paraId="4722F21D"/>
    <w:p w14:paraId="02749A3D"/>
    <w:p w14:paraId="60657369"/>
    <w:p w14:paraId="533BC815"/>
    <w:p w14:paraId="37101C0B"/>
    <w:p w14:paraId="6D9CBB73"/>
    <w:p w14:paraId="45787737"/>
    <w:p w14:paraId="69E20553"/>
    <w:p w14:paraId="33D2E321"/>
    <w:p w14:paraId="4B6E2DC9"/>
    <w:p w14:paraId="3699F7BE"/>
    <w:p w14:paraId="2D7EDC6D"/>
    <w:tbl>
      <w:tblPr>
        <w:tblStyle w:val="2"/>
        <w:tblW w:w="5461" w:type="pct"/>
        <w:tblInd w:w="-7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75"/>
        <w:gridCol w:w="1136"/>
        <w:gridCol w:w="1795"/>
        <w:gridCol w:w="1929"/>
        <w:gridCol w:w="1482"/>
      </w:tblGrid>
      <w:tr w14:paraId="7DC4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设备概况</w:t>
            </w:r>
          </w:p>
        </w:tc>
      </w:tr>
      <w:tr w14:paraId="7E61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计算机断层扫描系统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Brilliance</w:t>
            </w:r>
            <w:r>
              <w:rPr>
                <w:rStyle w:val="5"/>
                <w:color w:val="auto"/>
                <w:lang w:val="en-US" w:eastAsia="zh-CN" w:bidi="ar"/>
              </w:rPr>
              <w:t>TM</w:t>
            </w:r>
            <w:r>
              <w:rPr>
                <w:rStyle w:val="4"/>
                <w:color w:val="auto"/>
                <w:lang w:val="en-US" w:eastAsia="zh-CN" w:bidi="ar"/>
              </w:rPr>
              <w:t xml:space="preserve"> CT （16 Slice）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序列号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5690</w:t>
            </w:r>
          </w:p>
        </w:tc>
      </w:tr>
      <w:tr w14:paraId="7AE4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飞利浦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投用时间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2009-05-01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2008.09</w:t>
            </w:r>
          </w:p>
        </w:tc>
      </w:tr>
      <w:tr w14:paraId="5C3E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现维保单位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佳诚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维保截止时间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2025-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-21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现维保等级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0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标准保</w:t>
            </w:r>
          </w:p>
        </w:tc>
      </w:tr>
      <w:tr w14:paraId="405A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B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A20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维保需求</w:t>
            </w:r>
          </w:p>
        </w:tc>
      </w:tr>
      <w:tr w14:paraId="4C45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1.标准保</w:t>
            </w:r>
          </w:p>
          <w:p w14:paraId="51470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2.开机率：95%以上</w:t>
            </w:r>
          </w:p>
          <w:p w14:paraId="2727A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3.部分备件费用（不含第三方设备）,全部人工费用</w:t>
            </w:r>
          </w:p>
          <w:p w14:paraId="5C26E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4.定期保养，400在线咨询免费，400在线诊断，远程服务及在线技术支持，提供技术维护保养报告、维修报告等管理。</w:t>
            </w:r>
          </w:p>
          <w:p w14:paraId="43741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5.定期维护：提供每年不少于4次的定期预防性维护、保养。根据设备的运行状况，提供原厂优质6.保养耗材，对应设备专用的拆卸、保养工具。</w:t>
            </w:r>
          </w:p>
          <w:p w14:paraId="4C09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件更换：提供维修设备所需的所有配件必须是原厂、合格配件，如从国外进口，须提供进口报关单等文件说明。所用配件（包括球管和探测器等）为全新、合法渠道获取；不接受旧件翻新或第三方零配件；并承担相应的人工费、运输费、交通住宿费、安装调试费用等。保证配件的存储并优先提供配件的发货，提供配件库房地址备查。</w:t>
            </w:r>
          </w:p>
          <w:p w14:paraId="680DA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7.根据GBZ 130-2020《放射诊断放射防护要求》，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WS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519—2019《x 射线计算机体层摄影质量控制检测规范》对设备进行稳定性检测。12次/年</w:t>
            </w:r>
          </w:p>
        </w:tc>
      </w:tr>
    </w:tbl>
    <w:p w14:paraId="77AC2187">
      <w:r>
        <w:br w:type="page"/>
      </w:r>
    </w:p>
    <w:p w14:paraId="5CC715E8"/>
    <w:tbl>
      <w:tblPr>
        <w:tblStyle w:val="2"/>
        <w:tblW w:w="5461" w:type="pct"/>
        <w:tblInd w:w="-7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56"/>
        <w:gridCol w:w="1136"/>
        <w:gridCol w:w="1795"/>
        <w:gridCol w:w="1929"/>
        <w:gridCol w:w="1601"/>
      </w:tblGrid>
      <w:tr w14:paraId="256E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设备概况</w:t>
            </w:r>
          </w:p>
        </w:tc>
      </w:tr>
      <w:tr w14:paraId="7E78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血管造影X射线系统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Allura Xper FD20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序列号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</w:tr>
      <w:tr w14:paraId="00BB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投用时间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2016-04-28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2015.06.02</w:t>
            </w:r>
          </w:p>
        </w:tc>
      </w:tr>
      <w:tr w14:paraId="2851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现维保单位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维保截止时间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2025-9-24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现维保等级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全保</w:t>
            </w:r>
          </w:p>
        </w:tc>
      </w:tr>
      <w:tr w14:paraId="002E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AE0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维保需求</w:t>
            </w:r>
          </w:p>
        </w:tc>
      </w:tr>
      <w:tr w14:paraId="67E7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5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1.全保</w:t>
            </w:r>
          </w:p>
          <w:p w14:paraId="5EC1F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2.开机率：95%以上</w:t>
            </w:r>
          </w:p>
          <w:p w14:paraId="1943E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3.全部备件费用（不含第三方设备）,全部人工费用</w:t>
            </w:r>
          </w:p>
          <w:p w14:paraId="774B6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4.定期保养，400在线咨询免费，400在线诊断，远程服务及在线技术支持，提供技术维护保养报告、维修报告等管理。</w:t>
            </w:r>
          </w:p>
          <w:p w14:paraId="45B3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5.定期维护：提供每年不少于4次的定期预防性维护、保养。根据设备的运行状况，提供原厂优质6.保养耗材，对应设备专用的拆卸、保养工具。</w:t>
            </w:r>
          </w:p>
          <w:p w14:paraId="270F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件更换：提供维修设备所需的所有配件必须是原厂、合格配件，如从国外进口，须提供进口报关单等文件说明。所用配件（包括球管和探测器等）为全新、合法渠道获取；不接受旧件翻新或第三方零配件；并承担相应的人工费、运输费、交通住宿费、安装调试费用等。保证配件的存储并优先提供配件的发货，提供配件库房地址备查。</w:t>
            </w:r>
          </w:p>
          <w:p w14:paraId="13281C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7.根据GBZ 130-2020《放射诊断放射防护要求》，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WS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519—2019《x 射线计算机体层摄影质量控制检测规范》对设备进行稳定性检测。2次/年（上半年下半年）</w:t>
            </w:r>
          </w:p>
        </w:tc>
      </w:tr>
    </w:tbl>
    <w:p w14:paraId="5F8153F0">
      <w:r>
        <w:br w:type="textWrapping"/>
      </w:r>
    </w:p>
    <w:p w14:paraId="6D5E4F15"/>
    <w:p w14:paraId="5D839DB3">
      <w:pPr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94A90"/>
    <w:rsid w:val="2450461A"/>
    <w:rsid w:val="5A6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1232</Words>
  <Characters>1296</Characters>
  <Lines>0</Lines>
  <Paragraphs>0</Paragraphs>
  <TotalTime>1</TotalTime>
  <ScaleCrop>false</ScaleCrop>
  <LinksUpToDate>false</LinksUpToDate>
  <CharactersWithSpaces>1311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2025-01-16T09:05:00Z</dcterms:created>
  <dc:creator>董睿</dc:creator>
  <cp:lastModifiedBy>董睿</cp:lastModifiedBy>
  <dcterms:modified xsi:type="dcterms:W3CDTF">2025-04-23T06:43:00Z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F335739955B746368982E916B98A58F8_13</vt:lpwstr>
  </property>
  <property fmtid="{D5CDD505-2E9C-101B-9397-08002B2CF9AE}" pid="4" name="KSOTemplateDocerSaveRecord">
    <vt:lpwstr>eyJoZGlkIjoiZjY4YzgzNjQ1ZGZlYTEyNjNjMzk5YmVmNTRmZDcyYzEiLCJ1c2VySWQiOiIxMjA0Njg5MjU1In0=</vt:lpwstr>
  </property>
</Properties>
</file>