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F6236">
      <w:pPr>
        <w:ind w:left="2240" w:hanging="2240" w:hangingChars="800"/>
        <w:rPr>
          <w:rFonts w:hint="eastAsia"/>
          <w:sz w:val="28"/>
          <w:szCs w:val="28"/>
          <w:lang w:val="en-US" w:eastAsia="zh-CN"/>
        </w:rPr>
      </w:pPr>
    </w:p>
    <w:p w14:paraId="1D6DACE3">
      <w:pPr>
        <w:ind w:left="2811" w:hanging="2811" w:hangingChars="1000"/>
        <w:jc w:val="both"/>
        <w:rPr>
          <w:rFonts w:hint="eastAsia"/>
          <w:b/>
          <w:bCs/>
          <w:sz w:val="28"/>
          <w:szCs w:val="28"/>
          <w:lang w:val="en-US" w:eastAsia="zh-CN"/>
        </w:rPr>
      </w:pPr>
      <w:r>
        <w:rPr>
          <w:rFonts w:hint="eastAsia"/>
          <w:b/>
          <w:bCs/>
          <w:sz w:val="28"/>
          <w:szCs w:val="28"/>
          <w:lang w:val="en-US" w:eastAsia="zh-CN"/>
        </w:rPr>
        <w:t xml:space="preserve">南京鼓楼医院集团仪征医院口腔手术显微镜项目调研公告 </w:t>
      </w:r>
      <w:r>
        <w:rPr>
          <w:rFonts w:hint="eastAsia"/>
          <w:sz w:val="28"/>
          <w:szCs w:val="28"/>
          <w:lang w:val="en-US" w:eastAsia="zh-CN"/>
        </w:rPr>
        <w:t xml:space="preserve">               </w:t>
      </w:r>
      <w:r>
        <w:rPr>
          <w:rFonts w:hint="eastAsia"/>
          <w:b/>
          <w:bCs/>
          <w:sz w:val="28"/>
          <w:szCs w:val="28"/>
          <w:lang w:val="en-US" w:eastAsia="zh-CN"/>
        </w:rPr>
        <w:t>（编号：YZHCGB2024001）</w:t>
      </w:r>
    </w:p>
    <w:p w14:paraId="37DFF326">
      <w:pPr>
        <w:bidi w:val="0"/>
        <w:ind w:firstLine="560" w:firstLineChars="200"/>
        <w:rPr>
          <w:rFonts w:hint="eastAsia"/>
          <w:sz w:val="28"/>
          <w:szCs w:val="28"/>
          <w:lang w:val="en-US" w:eastAsia="zh-CN"/>
        </w:rPr>
      </w:pPr>
      <w:r>
        <w:rPr>
          <w:rFonts w:hint="eastAsia"/>
          <w:sz w:val="28"/>
          <w:szCs w:val="28"/>
          <w:lang w:val="en-US" w:eastAsia="zh-CN"/>
        </w:rPr>
        <w:t>南京鼓楼医院集团仪征医院因医疗业务发展需求现对口腔手术显微镜项目进行公开调研，欢迎具有相应合格资质条件及本项目所需服务能力的供应商（厂家）前来参与。本院将根据调研结果情况，依据相关法律法规进行采购。</w:t>
      </w:r>
    </w:p>
    <w:p w14:paraId="6D9671CE">
      <w:pPr>
        <w:numPr>
          <w:ilvl w:val="0"/>
          <w:numId w:val="1"/>
        </w:numPr>
        <w:bidi w:val="0"/>
        <w:rPr>
          <w:rFonts w:hint="eastAsia"/>
          <w:b/>
          <w:bCs/>
          <w:sz w:val="28"/>
          <w:szCs w:val="28"/>
          <w:lang w:val="en-US" w:eastAsia="zh-CN"/>
        </w:rPr>
      </w:pPr>
      <w:r>
        <w:rPr>
          <w:rFonts w:hint="eastAsia"/>
          <w:b/>
          <w:bCs/>
          <w:sz w:val="28"/>
          <w:szCs w:val="28"/>
          <w:lang w:val="en-US" w:eastAsia="zh-CN"/>
        </w:rPr>
        <w:t>调研项目：</w:t>
      </w:r>
    </w:p>
    <w:tbl>
      <w:tblPr>
        <w:tblStyle w:val="10"/>
        <w:tblW w:w="943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80"/>
        <w:gridCol w:w="1605"/>
        <w:gridCol w:w="1035"/>
        <w:gridCol w:w="1095"/>
        <w:gridCol w:w="1500"/>
        <w:gridCol w:w="1920"/>
      </w:tblGrid>
      <w:tr w14:paraId="7FE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00" w:type="dxa"/>
          </w:tcPr>
          <w:p w14:paraId="1C472C1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1380" w:type="dxa"/>
          </w:tcPr>
          <w:p w14:paraId="3E0DFB1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使用科室</w:t>
            </w:r>
          </w:p>
        </w:tc>
        <w:tc>
          <w:tcPr>
            <w:tcW w:w="1605" w:type="dxa"/>
          </w:tcPr>
          <w:p w14:paraId="36484B5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项目名称</w:t>
            </w:r>
          </w:p>
        </w:tc>
        <w:tc>
          <w:tcPr>
            <w:tcW w:w="1035" w:type="dxa"/>
          </w:tcPr>
          <w:p w14:paraId="278BE6FA">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单位</w:t>
            </w:r>
          </w:p>
        </w:tc>
        <w:tc>
          <w:tcPr>
            <w:tcW w:w="1095" w:type="dxa"/>
          </w:tcPr>
          <w:p w14:paraId="4A532275">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数量</w:t>
            </w:r>
          </w:p>
        </w:tc>
        <w:tc>
          <w:tcPr>
            <w:tcW w:w="1500" w:type="dxa"/>
          </w:tcPr>
          <w:p w14:paraId="5A51375A">
            <w:pPr>
              <w:numPr>
                <w:ilvl w:val="0"/>
                <w:numId w:val="0"/>
              </w:numPr>
              <w:bidi w:val="0"/>
              <w:ind w:left="280" w:hanging="280" w:hangingChars="100"/>
              <w:jc w:val="center"/>
              <w:rPr>
                <w:rFonts w:hint="eastAsia"/>
                <w:sz w:val="28"/>
                <w:szCs w:val="28"/>
                <w:vertAlign w:val="baseline"/>
                <w:lang w:val="en-US" w:eastAsia="zh-CN"/>
              </w:rPr>
            </w:pPr>
            <w:r>
              <w:rPr>
                <w:rFonts w:hint="eastAsia"/>
                <w:sz w:val="28"/>
                <w:szCs w:val="28"/>
                <w:vertAlign w:val="baseline"/>
                <w:lang w:val="en-US" w:eastAsia="zh-CN"/>
              </w:rPr>
              <w:t>预算总价（万元）</w:t>
            </w:r>
          </w:p>
        </w:tc>
        <w:tc>
          <w:tcPr>
            <w:tcW w:w="1920" w:type="dxa"/>
          </w:tcPr>
          <w:p w14:paraId="53D0AE0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备注</w:t>
            </w:r>
          </w:p>
        </w:tc>
      </w:tr>
      <w:tr w14:paraId="478B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0" w:type="dxa"/>
          </w:tcPr>
          <w:p w14:paraId="44193A03">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380" w:type="dxa"/>
          </w:tcPr>
          <w:p w14:paraId="6A11222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口腔科</w:t>
            </w:r>
          </w:p>
        </w:tc>
        <w:tc>
          <w:tcPr>
            <w:tcW w:w="1605" w:type="dxa"/>
          </w:tcPr>
          <w:p w14:paraId="275127F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手术显微镜</w:t>
            </w:r>
          </w:p>
        </w:tc>
        <w:tc>
          <w:tcPr>
            <w:tcW w:w="1035" w:type="dxa"/>
          </w:tcPr>
          <w:p w14:paraId="2246EE61">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台</w:t>
            </w:r>
          </w:p>
        </w:tc>
        <w:tc>
          <w:tcPr>
            <w:tcW w:w="1095" w:type="dxa"/>
          </w:tcPr>
          <w:p w14:paraId="00F877AB">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14:paraId="5484A7F7">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10</w:t>
            </w:r>
          </w:p>
        </w:tc>
        <w:tc>
          <w:tcPr>
            <w:tcW w:w="1920" w:type="dxa"/>
          </w:tcPr>
          <w:p w14:paraId="695998D3">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技术参数要求及配置见附件</w:t>
            </w:r>
          </w:p>
        </w:tc>
      </w:tr>
    </w:tbl>
    <w:p w14:paraId="64634283">
      <w:pPr>
        <w:numPr>
          <w:ilvl w:val="0"/>
          <w:numId w:val="0"/>
        </w:numPr>
        <w:bidi w:val="0"/>
        <w:rPr>
          <w:rFonts w:hint="eastAsia"/>
          <w:sz w:val="28"/>
          <w:szCs w:val="28"/>
          <w:lang w:val="en-US" w:eastAsia="zh-CN"/>
        </w:rPr>
      </w:pPr>
    </w:p>
    <w:p w14:paraId="0FF2DD59">
      <w:pPr>
        <w:numPr>
          <w:ilvl w:val="0"/>
          <w:numId w:val="1"/>
        </w:numPr>
        <w:bidi w:val="0"/>
        <w:ind w:left="0" w:leftChars="0" w:firstLine="0" w:firstLineChars="0"/>
        <w:rPr>
          <w:rFonts w:hint="eastAsia"/>
          <w:b/>
          <w:bCs/>
          <w:sz w:val="28"/>
          <w:szCs w:val="28"/>
          <w:lang w:val="en-US" w:eastAsia="zh-CN"/>
        </w:rPr>
      </w:pPr>
      <w:r>
        <w:rPr>
          <w:rFonts w:hint="eastAsia"/>
          <w:b/>
          <w:bCs/>
          <w:sz w:val="28"/>
          <w:szCs w:val="28"/>
          <w:lang w:val="en-US" w:eastAsia="zh-CN"/>
        </w:rPr>
        <w:t>报名须知：</w:t>
      </w:r>
    </w:p>
    <w:p w14:paraId="4AD73FFA">
      <w:pPr>
        <w:numPr>
          <w:ilvl w:val="0"/>
          <w:numId w:val="2"/>
        </w:numPr>
        <w:bidi w:val="0"/>
        <w:ind w:leftChars="0"/>
        <w:rPr>
          <w:rFonts w:hint="eastAsia"/>
          <w:sz w:val="28"/>
          <w:szCs w:val="28"/>
          <w:lang w:val="en-US" w:eastAsia="zh-CN"/>
        </w:rPr>
      </w:pPr>
      <w:r>
        <w:rPr>
          <w:rFonts w:hint="eastAsia"/>
          <w:sz w:val="28"/>
          <w:szCs w:val="28"/>
          <w:lang w:val="en-US" w:eastAsia="zh-CN"/>
        </w:rPr>
        <w:t>报名时间：2024年7月25日至2024年7月31日</w:t>
      </w:r>
    </w:p>
    <w:p w14:paraId="33508C73">
      <w:pPr>
        <w:numPr>
          <w:ilvl w:val="0"/>
          <w:numId w:val="2"/>
        </w:numPr>
        <w:bidi w:val="0"/>
        <w:ind w:leftChars="0"/>
        <w:rPr>
          <w:rFonts w:hint="default"/>
          <w:sz w:val="28"/>
          <w:szCs w:val="28"/>
          <w:lang w:val="en-US" w:eastAsia="zh-CN"/>
        </w:rPr>
      </w:pPr>
      <w:r>
        <w:rPr>
          <w:rFonts w:hint="eastAsia"/>
          <w:sz w:val="28"/>
          <w:szCs w:val="28"/>
          <w:lang w:val="en-US" w:eastAsia="zh-CN"/>
        </w:rPr>
        <w:t>截止时间：2024年7月31日上午11:00</w:t>
      </w:r>
    </w:p>
    <w:p w14:paraId="348DAF3B">
      <w:pPr>
        <w:numPr>
          <w:ilvl w:val="0"/>
          <w:numId w:val="0"/>
        </w:numPr>
        <w:bidi w:val="0"/>
        <w:rPr>
          <w:rFonts w:hint="eastAsia"/>
          <w:b/>
          <w:bCs/>
          <w:sz w:val="28"/>
          <w:szCs w:val="28"/>
          <w:lang w:val="en-US" w:eastAsia="zh-CN"/>
        </w:rPr>
      </w:pPr>
    </w:p>
    <w:p w14:paraId="4AC5578F">
      <w:pPr>
        <w:numPr>
          <w:ilvl w:val="0"/>
          <w:numId w:val="0"/>
        </w:numPr>
        <w:bidi w:val="0"/>
        <w:rPr>
          <w:rFonts w:hint="eastAsia"/>
          <w:b/>
          <w:bCs/>
          <w:sz w:val="28"/>
          <w:szCs w:val="28"/>
          <w:lang w:val="en-US" w:eastAsia="zh-CN"/>
        </w:rPr>
      </w:pPr>
      <w:r>
        <w:rPr>
          <w:rFonts w:hint="eastAsia"/>
          <w:b/>
          <w:bCs/>
          <w:sz w:val="28"/>
          <w:szCs w:val="28"/>
          <w:lang w:val="en-US" w:eastAsia="zh-CN"/>
        </w:rPr>
        <w:t>注意</w:t>
      </w:r>
      <w:r>
        <w:rPr>
          <w:rFonts w:hint="eastAsia"/>
          <w:b w:val="0"/>
          <w:bCs w:val="0"/>
          <w:sz w:val="28"/>
          <w:szCs w:val="28"/>
          <w:lang w:val="en-US" w:eastAsia="zh-CN"/>
        </w:rPr>
        <w:t>：</w:t>
      </w:r>
      <w:r>
        <w:rPr>
          <w:rFonts w:hint="eastAsia"/>
          <w:b/>
          <w:bCs/>
          <w:sz w:val="28"/>
          <w:szCs w:val="28"/>
          <w:lang w:val="en-US" w:eastAsia="zh-CN"/>
        </w:rPr>
        <w:t>请按附件要求提供报名材料。</w:t>
      </w:r>
      <w:bookmarkStart w:id="0" w:name="_GoBack"/>
      <w:bookmarkEnd w:id="0"/>
    </w:p>
    <w:p w14:paraId="7FC77FD2">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207D3B87">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48D8525E">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27DF8F96">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73C955CC">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7C42D83F">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53EAFFD9">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1F93B55D">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5F6D8D2A">
      <w:pPr>
        <w:pStyle w:val="13"/>
        <w:adjustRightInd w:val="0"/>
        <w:spacing w:before="160" w:after="160"/>
        <w:ind w:firstLine="0" w:firstLineChars="0"/>
        <w:contextualSpacing/>
        <w:jc w:val="both"/>
        <w:rPr>
          <w:rFonts w:hint="eastAsia" w:ascii="宋体" w:hAnsi="宋体" w:eastAsia="宋体"/>
          <w:b/>
          <w:sz w:val="36"/>
          <w:szCs w:val="21"/>
          <w:lang w:eastAsia="zh-CN"/>
        </w:rPr>
      </w:pPr>
    </w:p>
    <w:p w14:paraId="27B862CB">
      <w:pPr>
        <w:pStyle w:val="13"/>
        <w:adjustRightInd w:val="0"/>
        <w:spacing w:before="160" w:after="160"/>
        <w:ind w:firstLine="0" w:firstLineChars="0"/>
        <w:contextualSpacing/>
        <w:jc w:val="both"/>
        <w:rPr>
          <w:rFonts w:hint="default" w:ascii="宋体" w:hAnsi="宋体" w:eastAsia="宋体"/>
          <w:b/>
          <w:sz w:val="36"/>
          <w:szCs w:val="21"/>
          <w:lang w:val="en-US" w:eastAsia="zh-CN"/>
        </w:rPr>
      </w:pPr>
      <w:r>
        <w:rPr>
          <w:rFonts w:hint="eastAsia" w:ascii="宋体" w:hAnsi="宋体" w:eastAsia="宋体"/>
          <w:b/>
          <w:sz w:val="36"/>
          <w:szCs w:val="21"/>
          <w:lang w:eastAsia="zh-CN"/>
        </w:rPr>
        <w:t>附件：</w:t>
      </w:r>
    </w:p>
    <w:p w14:paraId="5353352B">
      <w:pPr>
        <w:pStyle w:val="13"/>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2"/>
          <w:szCs w:val="32"/>
          <w:lang w:eastAsia="zh-CN"/>
        </w:rPr>
        <w:t>南京鼓楼</w:t>
      </w:r>
      <w:r>
        <w:rPr>
          <w:rFonts w:hint="eastAsia" w:ascii="宋体" w:hAnsi="宋体" w:eastAsia="宋体"/>
          <w:b/>
          <w:sz w:val="32"/>
          <w:szCs w:val="32"/>
        </w:rPr>
        <w:t>医院</w:t>
      </w:r>
      <w:r>
        <w:rPr>
          <w:rFonts w:hint="eastAsia" w:ascii="宋体" w:hAnsi="宋体" w:eastAsia="宋体"/>
          <w:b/>
          <w:sz w:val="32"/>
          <w:szCs w:val="32"/>
          <w:lang w:eastAsia="zh-CN"/>
        </w:rPr>
        <w:t>集团仪征医院口腔手术显微镜</w:t>
      </w:r>
      <w:r>
        <w:rPr>
          <w:rFonts w:hint="eastAsia" w:ascii="宋体" w:hAnsi="宋体" w:eastAsia="宋体"/>
          <w:b/>
          <w:sz w:val="32"/>
          <w:szCs w:val="32"/>
        </w:rPr>
        <w:t>需求调研材料目录</w:t>
      </w:r>
    </w:p>
    <w:p w14:paraId="2036C1D9">
      <w:pPr>
        <w:pStyle w:val="13"/>
        <w:adjustRightInd w:val="0"/>
        <w:spacing w:before="160" w:after="160"/>
        <w:contextualSpacing/>
        <w:rPr>
          <w:rFonts w:ascii="宋体" w:hAnsi="宋体" w:eastAsia="宋体"/>
          <w:color w:val="auto"/>
          <w:szCs w:val="21"/>
        </w:rPr>
      </w:pPr>
      <w:r>
        <w:rPr>
          <w:rFonts w:hint="eastAsia" w:ascii="宋体" w:hAnsi="宋体" w:eastAsia="宋体"/>
          <w:szCs w:val="21"/>
        </w:rPr>
        <w:t>欢迎生产企业、经营企业以及潜在供应商提交产品资料。有意向者必须提供符合我院要求的报名文件，并</w:t>
      </w:r>
      <w:r>
        <w:rPr>
          <w:rFonts w:hint="eastAsia" w:ascii="宋体" w:hAnsi="宋体" w:eastAsia="宋体"/>
          <w:bCs/>
          <w:szCs w:val="21"/>
        </w:rPr>
        <w:t>保证所提供的各种材料真实、有效、齐全，承担相应的法律责任</w:t>
      </w:r>
      <w:r>
        <w:rPr>
          <w:rFonts w:hint="eastAsia" w:ascii="宋体" w:hAnsi="宋体" w:eastAsia="宋体"/>
          <w:bCs/>
          <w:color w:val="auto"/>
          <w:szCs w:val="21"/>
        </w:rPr>
        <w:t>。</w:t>
      </w:r>
      <w:r>
        <w:rPr>
          <w:rFonts w:hint="eastAsia" w:ascii="宋体" w:hAnsi="宋体" w:eastAsia="宋体"/>
          <w:color w:val="auto"/>
          <w:szCs w:val="21"/>
        </w:rPr>
        <w:t>请按下列顺序装订并标明页码，并严格按照本清单内容递交材料</w:t>
      </w:r>
      <w:r>
        <w:rPr>
          <w:rFonts w:hint="eastAsia" w:ascii="宋体" w:hAnsi="宋体" w:eastAsia="宋体" w:cs="Times New Roman"/>
          <w:bCs/>
          <w:color w:val="auto"/>
          <w:szCs w:val="21"/>
        </w:rPr>
        <w:t>并加盖单位公章</w:t>
      </w:r>
      <w:r>
        <w:rPr>
          <w:rFonts w:hint="eastAsia" w:ascii="宋体" w:hAnsi="宋体" w:eastAsia="宋体"/>
          <w:color w:val="auto"/>
          <w:szCs w:val="21"/>
        </w:rPr>
        <w:t>，否则视为自动弃权！</w:t>
      </w:r>
    </w:p>
    <w:p w14:paraId="28A2342D">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1.封面：产品名称、品牌型号、注册证号、有无耗材/试剂、公司名称、联系人姓名及联系方式。</w:t>
      </w:r>
    </w:p>
    <w:p w14:paraId="67A5D2E0">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2.设备需求调研内容：按表1、表2、表3要求填写。</w:t>
      </w:r>
    </w:p>
    <w:p w14:paraId="130006E9">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3.技术参数、配置清单。</w:t>
      </w:r>
    </w:p>
    <w:p w14:paraId="0BCA54F0">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4.资质及授权书：生产厂家、</w:t>
      </w:r>
      <w:r>
        <w:rPr>
          <w:rFonts w:hint="eastAsia" w:ascii="宋体" w:hAnsi="宋体" w:eastAsia="宋体" w:cs="宋体"/>
          <w:color w:val="auto"/>
          <w:szCs w:val="21"/>
          <w:shd w:val="clear" w:color="auto" w:fill="FFFFFF"/>
        </w:rPr>
        <w:t>中间级代理商、供应商</w:t>
      </w:r>
      <w:r>
        <w:rPr>
          <w:rFonts w:hint="eastAsia" w:ascii="宋体" w:hAnsi="宋体" w:eastAsia="宋体"/>
          <w:color w:val="auto"/>
          <w:szCs w:val="21"/>
        </w:rPr>
        <w:t>。</w:t>
      </w:r>
    </w:p>
    <w:p w14:paraId="377F18C2">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5.产品注册证：提供设备生产厂家对投标产品的设计使用范围、期限等信息（如说明书、注册证、铭牌等）复印件，并提供设备使用超出范围后使用可能存在潜在临床风险及法规问题，说明文件并加盖原厂及投标公司公章。</w:t>
      </w:r>
    </w:p>
    <w:p w14:paraId="12A2CDE8">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6.法人代表授权书: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p w14:paraId="5017469D">
      <w:pPr>
        <w:pStyle w:val="13"/>
        <w:adjustRightInd w:val="0"/>
        <w:spacing w:before="160" w:after="160"/>
        <w:contextualSpacing/>
        <w:rPr>
          <w:rFonts w:ascii="宋体" w:hAnsi="宋体"/>
          <w:color w:val="auto"/>
          <w:szCs w:val="21"/>
        </w:rPr>
      </w:pPr>
      <w:r>
        <w:rPr>
          <w:rFonts w:hint="eastAsia" w:ascii="宋体" w:hAnsi="宋体" w:eastAsia="宋体"/>
          <w:color w:val="auto"/>
          <w:szCs w:val="21"/>
        </w:rPr>
        <w:t>7.</w:t>
      </w:r>
      <w:r>
        <w:rPr>
          <w:rFonts w:hint="eastAsia" w:ascii="宋体" w:hAnsi="宋体" w:eastAsia="宋体" w:cs="Times New Roman"/>
          <w:color w:val="auto"/>
          <w:szCs w:val="21"/>
        </w:rPr>
        <w:t xml:space="preserve"> 未被“信用中国”网站(www.creditchina.gov.cn)列入失信被执行人、重大税收违法案件当事人名单的证明材料（截图）</w:t>
      </w:r>
      <w:r>
        <w:rPr>
          <w:rFonts w:hint="eastAsia" w:ascii="宋体" w:hAnsi="宋体"/>
          <w:color w:val="auto"/>
          <w:szCs w:val="21"/>
        </w:rPr>
        <w:t>；参加采购</w:t>
      </w:r>
      <w:r>
        <w:rPr>
          <w:rFonts w:hint="eastAsia" w:ascii="宋体" w:hAnsi="宋体"/>
          <w:color w:val="auto"/>
          <w:szCs w:val="21"/>
          <w:lang w:eastAsia="zh-CN"/>
        </w:rPr>
        <w:t>调研</w:t>
      </w:r>
      <w:r>
        <w:rPr>
          <w:rFonts w:hint="eastAsia" w:ascii="宋体" w:hAnsi="宋体"/>
          <w:color w:val="auto"/>
          <w:szCs w:val="21"/>
        </w:rPr>
        <w:t>活动前3年内在经营活动中没有重大违法记录的书面声明。</w:t>
      </w:r>
    </w:p>
    <w:p w14:paraId="04ADF29D">
      <w:pPr>
        <w:pStyle w:val="13"/>
        <w:adjustRightInd w:val="0"/>
        <w:spacing w:before="160" w:after="160"/>
        <w:contextualSpacing/>
        <w:rPr>
          <w:rFonts w:ascii="宋体" w:hAnsi="宋体" w:eastAsia="宋体"/>
          <w:color w:val="auto"/>
          <w:sz w:val="28"/>
          <w:szCs w:val="28"/>
        </w:rPr>
      </w:pPr>
      <w:r>
        <w:rPr>
          <w:rFonts w:hint="eastAsia" w:ascii="宋体" w:hAnsi="宋体"/>
          <w:color w:val="auto"/>
          <w:szCs w:val="21"/>
        </w:rPr>
        <w:t>8.不存在以下情形书面声明：单位负责人/法人为同一人或者存在直接控股、管理关系的不同供应商参与同一项目的调研。</w:t>
      </w:r>
    </w:p>
    <w:p w14:paraId="498AAA7F">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9.业绩：提供近三年与本次所投产品同品牌的（以</w:t>
      </w:r>
      <w:r>
        <w:rPr>
          <w:rFonts w:hint="eastAsia" w:ascii="宋体" w:hAnsi="宋体" w:eastAsia="宋体"/>
          <w:color w:val="auto"/>
          <w:szCs w:val="21"/>
          <w:lang w:eastAsia="zh-CN"/>
        </w:rPr>
        <w:t>二</w:t>
      </w:r>
      <w:r>
        <w:rPr>
          <w:rFonts w:hint="eastAsia" w:ascii="宋体" w:hAnsi="宋体" w:eastAsia="宋体"/>
          <w:color w:val="auto"/>
          <w:szCs w:val="21"/>
        </w:rPr>
        <w:t>级</w:t>
      </w:r>
      <w:r>
        <w:rPr>
          <w:rFonts w:hint="eastAsia" w:ascii="宋体" w:hAnsi="宋体" w:eastAsia="宋体"/>
          <w:color w:val="auto"/>
          <w:szCs w:val="21"/>
          <w:lang w:eastAsia="zh-CN"/>
        </w:rPr>
        <w:t>甲等及以上</w:t>
      </w:r>
      <w:r>
        <w:rPr>
          <w:rFonts w:hint="eastAsia" w:ascii="宋体" w:hAnsi="宋体" w:eastAsia="宋体"/>
          <w:color w:val="auto"/>
          <w:szCs w:val="21"/>
        </w:rPr>
        <w:t>医院）中标通知书或合同(含供货价格)及相应配置（如我院两年内采购过，提供我院采购合同和相应配置），</w:t>
      </w:r>
      <w:r>
        <w:rPr>
          <w:rFonts w:hint="eastAsia" w:ascii="宋体" w:hAnsi="宋体" w:eastAsia="宋体"/>
          <w:color w:val="auto"/>
          <w:szCs w:val="21"/>
          <w:lang w:eastAsia="zh-CN"/>
        </w:rPr>
        <w:t>二级甲等及以上</w:t>
      </w:r>
      <w:r>
        <w:rPr>
          <w:rFonts w:hint="eastAsia" w:ascii="宋体" w:hAnsi="宋体" w:eastAsia="宋体"/>
          <w:color w:val="auto"/>
          <w:szCs w:val="21"/>
        </w:rPr>
        <w:t>级医院用户名单、采购时间、联系人、联系方式。</w:t>
      </w:r>
    </w:p>
    <w:p w14:paraId="3D583F1D">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10.宣传彩页（纸质版需要提供印刷版，打印和复印版无效；pdf版需扫描彩页）。</w:t>
      </w:r>
    </w:p>
    <w:p w14:paraId="2F536D50">
      <w:pPr>
        <w:pStyle w:val="13"/>
        <w:adjustRightInd w:val="0"/>
        <w:spacing w:before="160" w:after="160"/>
        <w:contextualSpacing/>
        <w:rPr>
          <w:rFonts w:ascii="宋体" w:hAnsi="宋体" w:eastAsia="宋体"/>
          <w:color w:val="auto"/>
          <w:szCs w:val="21"/>
        </w:rPr>
      </w:pPr>
    </w:p>
    <w:p w14:paraId="5FB3ACFB">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调研时间：报名材料预审合格后另行通知，预审不合格不予通知。</w:t>
      </w:r>
    </w:p>
    <w:p w14:paraId="6F593BA2">
      <w:pPr>
        <w:pStyle w:val="13"/>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调研地点：仪征医院</w:t>
      </w:r>
      <w:r>
        <w:rPr>
          <w:rFonts w:hint="eastAsia" w:ascii="宋体" w:hAnsi="宋体" w:eastAsia="宋体"/>
          <w:color w:val="auto"/>
          <w:szCs w:val="21"/>
          <w:lang w:eastAsia="zh-CN"/>
        </w:rPr>
        <w:t>物资采购部三</w:t>
      </w:r>
      <w:r>
        <w:rPr>
          <w:rFonts w:hint="eastAsia" w:ascii="宋体" w:hAnsi="宋体" w:eastAsia="宋体"/>
          <w:color w:val="auto"/>
          <w:szCs w:val="21"/>
        </w:rPr>
        <w:t>楼。</w:t>
      </w:r>
    </w:p>
    <w:p w14:paraId="7B9601EF">
      <w:pPr>
        <w:pStyle w:val="13"/>
        <w:adjustRightInd w:val="0"/>
        <w:spacing w:before="160" w:after="160"/>
        <w:contextualSpacing/>
        <w:rPr>
          <w:rFonts w:hint="default" w:ascii="宋体" w:hAnsi="宋体" w:eastAsia="宋体"/>
          <w:color w:val="auto"/>
          <w:szCs w:val="21"/>
          <w:lang w:val="en-US" w:eastAsia="zh-CN"/>
        </w:rPr>
      </w:pPr>
      <w:r>
        <w:rPr>
          <w:rFonts w:hint="eastAsia" w:ascii="宋体" w:hAnsi="宋体" w:eastAsia="宋体"/>
          <w:color w:val="auto"/>
          <w:szCs w:val="21"/>
        </w:rPr>
        <w:t>联系人：</w:t>
      </w:r>
      <w:r>
        <w:rPr>
          <w:rFonts w:hint="eastAsia" w:ascii="宋体" w:hAnsi="宋体" w:eastAsia="宋体"/>
          <w:color w:val="auto"/>
          <w:szCs w:val="21"/>
          <w:lang w:eastAsia="zh-CN"/>
        </w:rPr>
        <w:t>陆国富</w:t>
      </w:r>
      <w:r>
        <w:rPr>
          <w:rFonts w:hint="eastAsia" w:ascii="宋体" w:hAnsi="宋体" w:eastAsia="宋体"/>
          <w:color w:val="auto"/>
          <w:szCs w:val="21"/>
        </w:rPr>
        <w:t xml:space="preserve">   邮箱：</w:t>
      </w:r>
      <w:r>
        <w:rPr>
          <w:color w:val="auto"/>
        </w:rPr>
        <w:fldChar w:fldCharType="begin"/>
      </w:r>
      <w:r>
        <w:rPr>
          <w:color w:val="auto"/>
        </w:rPr>
        <w:instrText xml:space="preserve"> HYPERLINK "mailto:13852516125@163.com" </w:instrText>
      </w:r>
      <w:r>
        <w:rPr>
          <w:color w:val="auto"/>
        </w:rPr>
        <w:fldChar w:fldCharType="separate"/>
      </w:r>
      <w:r>
        <w:rPr>
          <w:rFonts w:hint="eastAsia"/>
          <w:color w:val="auto"/>
          <w:lang w:val="en-US" w:eastAsia="zh-CN"/>
        </w:rPr>
        <w:t>YZHCGB83211533</w:t>
      </w:r>
      <w:r>
        <w:rPr>
          <w:rStyle w:val="12"/>
          <w:rFonts w:hint="eastAsia" w:ascii="宋体" w:hAnsi="宋体" w:eastAsia="宋体"/>
          <w:color w:val="auto"/>
          <w:szCs w:val="21"/>
        </w:rPr>
        <w:t>@163.com</w:t>
      </w:r>
      <w:r>
        <w:rPr>
          <w:rStyle w:val="12"/>
          <w:rFonts w:hint="eastAsia" w:ascii="宋体" w:hAnsi="宋体" w:eastAsia="宋体"/>
          <w:color w:val="auto"/>
          <w:szCs w:val="21"/>
        </w:rPr>
        <w:fldChar w:fldCharType="end"/>
      </w:r>
      <w:r>
        <w:rPr>
          <w:rFonts w:hint="eastAsia" w:ascii="宋体" w:hAnsi="宋体" w:eastAsia="宋体"/>
          <w:color w:val="auto"/>
          <w:szCs w:val="21"/>
        </w:rPr>
        <w:t xml:space="preserve">    电话：0514-83</w:t>
      </w:r>
      <w:r>
        <w:rPr>
          <w:rFonts w:hint="eastAsia" w:ascii="宋体" w:hAnsi="宋体" w:eastAsia="宋体"/>
          <w:color w:val="auto"/>
          <w:szCs w:val="21"/>
          <w:lang w:val="en-US" w:eastAsia="zh-CN"/>
        </w:rPr>
        <w:t>211533</w:t>
      </w:r>
    </w:p>
    <w:p w14:paraId="21463905">
      <w:pPr>
        <w:pStyle w:val="13"/>
        <w:adjustRightInd w:val="0"/>
        <w:spacing w:before="160" w:after="160"/>
        <w:contextualSpacing/>
        <w:rPr>
          <w:color w:val="auto"/>
        </w:rPr>
      </w:pPr>
      <w:r>
        <w:rPr>
          <w:rFonts w:hint="eastAsia" w:ascii="宋体" w:hAnsi="宋体" w:eastAsia="宋体"/>
          <w:color w:val="auto"/>
          <w:szCs w:val="21"/>
        </w:rPr>
        <w:t>地址：仪征市</w:t>
      </w:r>
      <w:r>
        <w:rPr>
          <w:rFonts w:hint="eastAsia" w:ascii="宋体" w:hAnsi="宋体" w:eastAsia="宋体"/>
          <w:color w:val="auto"/>
          <w:szCs w:val="21"/>
          <w:lang w:eastAsia="zh-CN"/>
        </w:rPr>
        <w:t>化纤生活区环南路</w:t>
      </w:r>
      <w:r>
        <w:rPr>
          <w:rFonts w:hint="eastAsia" w:ascii="宋体" w:hAnsi="宋体" w:eastAsia="宋体"/>
          <w:color w:val="auto"/>
          <w:szCs w:val="21"/>
          <w:lang w:val="en-US" w:eastAsia="zh-CN"/>
        </w:rPr>
        <w:t>1</w:t>
      </w:r>
      <w:r>
        <w:rPr>
          <w:rFonts w:hint="eastAsia" w:ascii="宋体" w:hAnsi="宋体" w:eastAsia="宋体"/>
          <w:color w:val="auto"/>
          <w:szCs w:val="21"/>
        </w:rPr>
        <w:t>号，仪征医院</w:t>
      </w:r>
      <w:r>
        <w:rPr>
          <w:rFonts w:hint="eastAsia" w:ascii="宋体" w:hAnsi="宋体" w:eastAsia="宋体"/>
          <w:color w:val="auto"/>
          <w:szCs w:val="21"/>
          <w:lang w:eastAsia="zh-CN"/>
        </w:rPr>
        <w:t>物资采购部三楼</w:t>
      </w:r>
    </w:p>
    <w:p w14:paraId="3F6FA007">
      <w:pPr>
        <w:pStyle w:val="13"/>
        <w:adjustRightInd w:val="0"/>
        <w:spacing w:before="160" w:after="160"/>
        <w:contextualSpacing/>
        <w:rPr>
          <w:rFonts w:ascii="宋体" w:hAnsi="宋体" w:eastAsia="宋体"/>
          <w:szCs w:val="21"/>
        </w:rPr>
      </w:pPr>
    </w:p>
    <w:p w14:paraId="5BC6AB73">
      <w:pPr>
        <w:pStyle w:val="13"/>
        <w:adjustRightInd w:val="0"/>
        <w:spacing w:before="160" w:after="160"/>
        <w:ind w:left="420" w:firstLine="0" w:firstLineChars="0"/>
        <w:contextualSpacing/>
        <w:rPr>
          <w:rFonts w:ascii="宋体" w:hAnsi="宋体" w:eastAsia="宋体"/>
          <w:b/>
          <w:bCs/>
          <w:color w:val="auto"/>
          <w:sz w:val="30"/>
          <w:szCs w:val="30"/>
        </w:rPr>
      </w:pPr>
      <w:r>
        <w:rPr>
          <w:rFonts w:hint="eastAsia" w:ascii="宋体" w:hAnsi="宋体" w:eastAsia="宋体"/>
          <w:b/>
          <w:bCs/>
          <w:color w:val="auto"/>
          <w:sz w:val="30"/>
          <w:szCs w:val="30"/>
        </w:rPr>
        <w:t>注意：</w:t>
      </w:r>
      <w:r>
        <w:rPr>
          <w:rFonts w:ascii="宋体" w:hAnsi="宋体" w:eastAsia="宋体"/>
          <w:b/>
          <w:bCs/>
          <w:color w:val="auto"/>
          <w:sz w:val="30"/>
          <w:szCs w:val="30"/>
        </w:rPr>
        <w:t xml:space="preserve"> </w:t>
      </w:r>
    </w:p>
    <w:p w14:paraId="795920A6">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1.以上所有资料均需加盖公章，扫描为一个PDF文件，以具体包号项目名称+公司名称命名，发送至上述联系人邮箱预审，逾期不予受理。</w:t>
      </w:r>
    </w:p>
    <w:p w14:paraId="31B778CA">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2.同时提供技术参数或针对项目需求的方案Word版，以具体包号项目名称+公司名称命名,发送至上述联系人邮箱。</w:t>
      </w:r>
    </w:p>
    <w:p w14:paraId="5B41883E">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3.现场调研时报名单位须由法人代表或报名材料中明确的被授权人（未经允许不得擅自更换被授权人）携密封加盖公章的报名文件（正本壹份，副本肆份）参加（携身份证原件备查）。</w:t>
      </w:r>
    </w:p>
    <w:p w14:paraId="0A675E5B">
      <w:pPr>
        <w:pStyle w:val="8"/>
        <w:ind w:left="0" w:leftChars="0" w:firstLine="0" w:firstLineChars="0"/>
        <w:rPr>
          <w:rFonts w:hint="eastAsia"/>
          <w:b/>
          <w:bCs/>
          <w:color w:val="auto"/>
          <w:sz w:val="24"/>
          <w:szCs w:val="24"/>
          <w:lang w:eastAsia="zh-CN"/>
        </w:rPr>
      </w:pPr>
    </w:p>
    <w:p w14:paraId="63FA8DF0">
      <w:pPr>
        <w:pStyle w:val="8"/>
        <w:ind w:left="0" w:leftChars="0" w:firstLine="0" w:firstLineChars="0"/>
        <w:rPr>
          <w:rFonts w:hint="eastAsia"/>
          <w:b/>
          <w:bCs/>
          <w:color w:val="auto"/>
          <w:sz w:val="24"/>
          <w:szCs w:val="24"/>
          <w:lang w:val="en-US" w:eastAsia="zh-CN"/>
        </w:rPr>
      </w:pPr>
      <w:r>
        <w:rPr>
          <w:rFonts w:hint="eastAsia"/>
          <w:b/>
          <w:bCs/>
          <w:color w:val="auto"/>
          <w:sz w:val="24"/>
          <w:szCs w:val="24"/>
          <w:lang w:eastAsia="zh-CN"/>
        </w:rPr>
        <w:t>口腔手术显微镜技术参数要求及配置</w:t>
      </w:r>
    </w:p>
    <w:p w14:paraId="06FD8E9F">
      <w:pPr>
        <w:pStyle w:val="2"/>
        <w:jc w:val="both"/>
        <w:rPr>
          <w:rFonts w:hint="eastAsia" w:eastAsiaTheme="minorEastAsia"/>
          <w:lang w:eastAsia="zh-CN"/>
        </w:rPr>
      </w:pPr>
      <w:r>
        <w:rPr>
          <w:rFonts w:hint="eastAsia"/>
        </w:rPr>
        <w:t>一、技术参数</w:t>
      </w:r>
      <w:r>
        <w:rPr>
          <w:rFonts w:hint="eastAsia"/>
          <w:lang w:eastAsia="zh-CN"/>
        </w:rPr>
        <w:t>要求</w:t>
      </w:r>
    </w:p>
    <w:tbl>
      <w:tblPr>
        <w:tblStyle w:val="9"/>
        <w:tblW w:w="94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6097"/>
        <w:gridCol w:w="2118"/>
      </w:tblGrid>
      <w:tr w14:paraId="0C168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242" w:type="dxa"/>
            <w:noWrap w:val="0"/>
            <w:vAlign w:val="center"/>
          </w:tcPr>
          <w:p w14:paraId="6067878E">
            <w:pPr>
              <w:snapToGrid w:val="0"/>
              <w:jc w:val="left"/>
              <w:rPr>
                <w:rFonts w:ascii="宋体" w:hAnsi="宋体" w:cs="宋体"/>
                <w:kern w:val="0"/>
                <w:sz w:val="24"/>
              </w:rPr>
            </w:pPr>
            <w:r>
              <w:rPr>
                <w:rStyle w:val="14"/>
                <w:rFonts w:hint="eastAsia"/>
              </w:rPr>
              <w:t>一、</w:t>
            </w:r>
          </w:p>
        </w:tc>
        <w:tc>
          <w:tcPr>
            <w:tcW w:w="6097" w:type="dxa"/>
            <w:tcBorders>
              <w:right w:val="single" w:color="auto" w:sz="4" w:space="0"/>
            </w:tcBorders>
            <w:noWrap w:val="0"/>
            <w:vAlign w:val="center"/>
          </w:tcPr>
          <w:p w14:paraId="3E4DE34E">
            <w:pPr>
              <w:widowControl/>
              <w:rPr>
                <w:rFonts w:ascii="宋体" w:hAnsi="宋体" w:cs="宋体"/>
                <w:kern w:val="0"/>
                <w:sz w:val="24"/>
              </w:rPr>
            </w:pPr>
            <w:r>
              <w:rPr>
                <w:rStyle w:val="14"/>
                <w:rFonts w:hint="eastAsia"/>
              </w:rPr>
              <w:t>手术显微镜（数量：1台）</w:t>
            </w:r>
          </w:p>
        </w:tc>
        <w:tc>
          <w:tcPr>
            <w:tcW w:w="2118" w:type="dxa"/>
            <w:tcBorders>
              <w:left w:val="single" w:color="auto" w:sz="4" w:space="0"/>
            </w:tcBorders>
            <w:noWrap w:val="0"/>
            <w:vAlign w:val="top"/>
          </w:tcPr>
          <w:p w14:paraId="2AB55C6E">
            <w:pPr>
              <w:spacing w:line="360" w:lineRule="auto"/>
              <w:rPr>
                <w:szCs w:val="21"/>
              </w:rPr>
            </w:pPr>
          </w:p>
        </w:tc>
      </w:tr>
      <w:tr w14:paraId="731AC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242" w:type="dxa"/>
            <w:noWrap w:val="0"/>
            <w:vAlign w:val="center"/>
          </w:tcPr>
          <w:p w14:paraId="4315A7B1">
            <w:pPr>
              <w:rPr>
                <w:rFonts w:hint="eastAsia"/>
                <w:sz w:val="24"/>
              </w:rPr>
            </w:pPr>
            <w:r>
              <w:rPr>
                <w:rFonts w:hint="eastAsia"/>
                <w:sz w:val="24"/>
              </w:rPr>
              <w:t>（一）</w:t>
            </w:r>
          </w:p>
        </w:tc>
        <w:tc>
          <w:tcPr>
            <w:tcW w:w="6097" w:type="dxa"/>
            <w:tcBorders>
              <w:right w:val="single" w:color="auto" w:sz="4" w:space="0"/>
            </w:tcBorders>
            <w:noWrap w:val="0"/>
            <w:vAlign w:val="center"/>
          </w:tcPr>
          <w:p w14:paraId="1DA69642">
            <w:pPr>
              <w:rPr>
                <w:rFonts w:hint="eastAsia"/>
                <w:sz w:val="24"/>
              </w:rPr>
            </w:pPr>
            <w:r>
              <w:rPr>
                <w:rFonts w:hint="eastAsia"/>
                <w:sz w:val="24"/>
              </w:rPr>
              <w:t>主要功能用途：</w:t>
            </w:r>
          </w:p>
        </w:tc>
        <w:tc>
          <w:tcPr>
            <w:tcW w:w="2118" w:type="dxa"/>
            <w:tcBorders>
              <w:left w:val="single" w:color="auto" w:sz="4" w:space="0"/>
            </w:tcBorders>
            <w:noWrap w:val="0"/>
            <w:vAlign w:val="top"/>
          </w:tcPr>
          <w:p w14:paraId="61D22665">
            <w:pPr>
              <w:spacing w:line="360" w:lineRule="auto"/>
              <w:rPr>
                <w:szCs w:val="21"/>
              </w:rPr>
            </w:pPr>
          </w:p>
        </w:tc>
      </w:tr>
      <w:tr w14:paraId="0D271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242" w:type="dxa"/>
            <w:noWrap w:val="0"/>
            <w:vAlign w:val="top"/>
          </w:tcPr>
          <w:p w14:paraId="09212DAA">
            <w:pPr>
              <w:rPr>
                <w:rFonts w:hint="eastAsia"/>
                <w:sz w:val="24"/>
              </w:rPr>
            </w:pPr>
            <w:r>
              <w:rPr>
                <w:rFonts w:hint="eastAsia"/>
                <w:sz w:val="24"/>
              </w:rPr>
              <w:t>1</w:t>
            </w:r>
          </w:p>
        </w:tc>
        <w:tc>
          <w:tcPr>
            <w:tcW w:w="6097" w:type="dxa"/>
            <w:tcBorders>
              <w:right w:val="single" w:color="auto" w:sz="4" w:space="0"/>
            </w:tcBorders>
            <w:noWrap w:val="0"/>
            <w:vAlign w:val="top"/>
          </w:tcPr>
          <w:p w14:paraId="6D8A5978">
            <w:pPr>
              <w:rPr>
                <w:rFonts w:hint="eastAsia"/>
                <w:sz w:val="24"/>
              </w:rPr>
            </w:pPr>
            <w:r>
              <w:rPr>
                <w:rFonts w:hint="eastAsia"/>
                <w:sz w:val="24"/>
              </w:rPr>
              <w:t>提高治疗精准度，医生操作精准、微创。</w:t>
            </w:r>
          </w:p>
        </w:tc>
        <w:tc>
          <w:tcPr>
            <w:tcW w:w="2118" w:type="dxa"/>
            <w:tcBorders>
              <w:left w:val="single" w:color="auto" w:sz="4" w:space="0"/>
            </w:tcBorders>
            <w:noWrap w:val="0"/>
            <w:vAlign w:val="top"/>
          </w:tcPr>
          <w:p w14:paraId="11B2334D">
            <w:pPr>
              <w:spacing w:line="360" w:lineRule="auto"/>
              <w:rPr>
                <w:szCs w:val="21"/>
              </w:rPr>
            </w:pPr>
          </w:p>
        </w:tc>
      </w:tr>
      <w:tr w14:paraId="5A8D3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AAAC694">
            <w:pPr>
              <w:rPr>
                <w:rFonts w:hint="eastAsia"/>
                <w:sz w:val="24"/>
              </w:rPr>
            </w:pPr>
            <w:r>
              <w:rPr>
                <w:rFonts w:hint="eastAsia"/>
                <w:sz w:val="24"/>
              </w:rPr>
              <w:t>2</w:t>
            </w:r>
          </w:p>
        </w:tc>
        <w:tc>
          <w:tcPr>
            <w:tcW w:w="6097" w:type="dxa"/>
            <w:tcBorders>
              <w:right w:val="single" w:color="auto" w:sz="4" w:space="0"/>
            </w:tcBorders>
            <w:noWrap w:val="0"/>
            <w:vAlign w:val="top"/>
          </w:tcPr>
          <w:p w14:paraId="26E73455">
            <w:pPr>
              <w:rPr>
                <w:rFonts w:hint="eastAsia"/>
                <w:sz w:val="24"/>
              </w:rPr>
            </w:pPr>
            <w:r>
              <w:rPr>
                <w:rFonts w:hint="eastAsia"/>
                <w:sz w:val="24"/>
              </w:rPr>
              <w:t>加强医患沟通，使患者直观了解病症及治疗效果。</w:t>
            </w:r>
          </w:p>
        </w:tc>
        <w:tc>
          <w:tcPr>
            <w:tcW w:w="2118" w:type="dxa"/>
            <w:tcBorders>
              <w:left w:val="single" w:color="auto" w:sz="4" w:space="0"/>
            </w:tcBorders>
            <w:noWrap w:val="0"/>
            <w:vAlign w:val="top"/>
          </w:tcPr>
          <w:p w14:paraId="4ABCA43F">
            <w:pPr>
              <w:spacing w:line="360" w:lineRule="auto"/>
              <w:rPr>
                <w:szCs w:val="21"/>
              </w:rPr>
            </w:pPr>
          </w:p>
        </w:tc>
      </w:tr>
      <w:tr w14:paraId="6AB8C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54BB3CF7">
            <w:pPr>
              <w:rPr>
                <w:rFonts w:hint="eastAsia"/>
                <w:sz w:val="24"/>
              </w:rPr>
            </w:pPr>
            <w:r>
              <w:rPr>
                <w:rFonts w:hint="eastAsia"/>
                <w:sz w:val="24"/>
              </w:rPr>
              <w:t>3</w:t>
            </w:r>
          </w:p>
        </w:tc>
        <w:tc>
          <w:tcPr>
            <w:tcW w:w="6097" w:type="dxa"/>
            <w:tcBorders>
              <w:right w:val="single" w:color="auto" w:sz="4" w:space="0"/>
            </w:tcBorders>
            <w:noWrap w:val="0"/>
            <w:vAlign w:val="top"/>
          </w:tcPr>
          <w:p w14:paraId="3157D869">
            <w:pPr>
              <w:rPr>
                <w:rFonts w:hint="eastAsia"/>
                <w:sz w:val="24"/>
              </w:rPr>
            </w:pPr>
            <w:r>
              <w:rPr>
                <w:rFonts w:hint="eastAsia"/>
                <w:sz w:val="24"/>
              </w:rPr>
              <w:t>科室的临床、科研、教学起到巨大的推动。</w:t>
            </w:r>
          </w:p>
        </w:tc>
        <w:tc>
          <w:tcPr>
            <w:tcW w:w="2118" w:type="dxa"/>
            <w:tcBorders>
              <w:left w:val="single" w:color="auto" w:sz="4" w:space="0"/>
            </w:tcBorders>
            <w:noWrap w:val="0"/>
            <w:vAlign w:val="top"/>
          </w:tcPr>
          <w:p w14:paraId="1C17FD6D">
            <w:pPr>
              <w:spacing w:line="360" w:lineRule="auto"/>
              <w:rPr>
                <w:szCs w:val="21"/>
              </w:rPr>
            </w:pPr>
          </w:p>
        </w:tc>
      </w:tr>
      <w:tr w14:paraId="4602F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EA61677">
            <w:pPr>
              <w:rPr>
                <w:rFonts w:hint="eastAsia"/>
                <w:sz w:val="24"/>
              </w:rPr>
            </w:pPr>
            <w:r>
              <w:rPr>
                <w:rFonts w:hint="eastAsia"/>
                <w:sz w:val="24"/>
              </w:rPr>
              <w:t>4</w:t>
            </w:r>
          </w:p>
        </w:tc>
        <w:tc>
          <w:tcPr>
            <w:tcW w:w="6097" w:type="dxa"/>
            <w:tcBorders>
              <w:right w:val="single" w:color="auto" w:sz="4" w:space="0"/>
            </w:tcBorders>
            <w:noWrap w:val="0"/>
            <w:vAlign w:val="top"/>
          </w:tcPr>
          <w:p w14:paraId="70737C1A">
            <w:pPr>
              <w:rPr>
                <w:rFonts w:hint="eastAsia"/>
                <w:sz w:val="24"/>
              </w:rPr>
            </w:pPr>
            <w:r>
              <w:rPr>
                <w:rFonts w:hint="eastAsia"/>
                <w:sz w:val="24"/>
              </w:rPr>
              <w:t>符合人体工学，降低口腔临床职业危害。</w:t>
            </w:r>
          </w:p>
        </w:tc>
        <w:tc>
          <w:tcPr>
            <w:tcW w:w="2118" w:type="dxa"/>
            <w:tcBorders>
              <w:left w:val="single" w:color="auto" w:sz="4" w:space="0"/>
            </w:tcBorders>
            <w:noWrap w:val="0"/>
            <w:vAlign w:val="top"/>
          </w:tcPr>
          <w:p w14:paraId="184135EE">
            <w:pPr>
              <w:spacing w:line="360" w:lineRule="auto"/>
              <w:rPr>
                <w:szCs w:val="21"/>
              </w:rPr>
            </w:pPr>
          </w:p>
        </w:tc>
      </w:tr>
      <w:tr w14:paraId="4CB14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0730C6AD">
            <w:pPr>
              <w:rPr>
                <w:rFonts w:hint="eastAsia"/>
                <w:sz w:val="24"/>
              </w:rPr>
            </w:pPr>
            <w:r>
              <w:rPr>
                <w:rFonts w:hint="eastAsia"/>
                <w:sz w:val="24"/>
              </w:rPr>
              <w:t>（二）</w:t>
            </w:r>
          </w:p>
        </w:tc>
        <w:tc>
          <w:tcPr>
            <w:tcW w:w="6097" w:type="dxa"/>
            <w:tcBorders>
              <w:right w:val="single" w:color="auto" w:sz="4" w:space="0"/>
            </w:tcBorders>
            <w:noWrap w:val="0"/>
            <w:vAlign w:val="top"/>
          </w:tcPr>
          <w:p w14:paraId="1F59BBE3">
            <w:pPr>
              <w:rPr>
                <w:rFonts w:hint="eastAsia"/>
                <w:sz w:val="24"/>
              </w:rPr>
            </w:pPr>
            <w:r>
              <w:rPr>
                <w:rFonts w:hint="eastAsia"/>
                <w:sz w:val="24"/>
              </w:rPr>
              <w:t>技术参数要求：</w:t>
            </w:r>
          </w:p>
        </w:tc>
        <w:tc>
          <w:tcPr>
            <w:tcW w:w="2118" w:type="dxa"/>
            <w:tcBorders>
              <w:left w:val="single" w:color="auto" w:sz="4" w:space="0"/>
            </w:tcBorders>
            <w:noWrap w:val="0"/>
            <w:vAlign w:val="top"/>
          </w:tcPr>
          <w:p w14:paraId="58C06F4A">
            <w:pPr>
              <w:spacing w:line="360" w:lineRule="auto"/>
              <w:rPr>
                <w:szCs w:val="21"/>
              </w:rPr>
            </w:pPr>
          </w:p>
        </w:tc>
      </w:tr>
      <w:tr w14:paraId="2B646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C29C981">
            <w:pPr>
              <w:rPr>
                <w:rFonts w:hint="eastAsia" w:eastAsiaTheme="minorEastAsia"/>
                <w:sz w:val="24"/>
                <w:lang w:val="en-US" w:eastAsia="zh-CN"/>
              </w:rPr>
            </w:pPr>
            <w:r>
              <w:rPr>
                <w:rFonts w:hint="eastAsia"/>
                <w:sz w:val="24"/>
                <w:lang w:val="en-US" w:eastAsia="zh-CN"/>
              </w:rPr>
              <w:t>1</w:t>
            </w:r>
          </w:p>
        </w:tc>
        <w:tc>
          <w:tcPr>
            <w:tcW w:w="6097" w:type="dxa"/>
            <w:tcBorders>
              <w:right w:val="single" w:color="auto" w:sz="4" w:space="0"/>
            </w:tcBorders>
            <w:noWrap w:val="0"/>
            <w:vAlign w:val="center"/>
          </w:tcPr>
          <w:p w14:paraId="0A90CCA6">
            <w:pPr>
              <w:rPr>
                <w:rFonts w:hint="eastAsia"/>
                <w:sz w:val="24"/>
              </w:rPr>
            </w:pPr>
            <w:r>
              <w:rPr>
                <w:rFonts w:hint="eastAsia"/>
                <w:sz w:val="24"/>
              </w:rPr>
              <w:t>显微镜采用优质光学玻璃，多层镀膜增透，复消色差光学设计。</w:t>
            </w:r>
          </w:p>
        </w:tc>
        <w:tc>
          <w:tcPr>
            <w:tcW w:w="2118" w:type="dxa"/>
            <w:tcBorders>
              <w:left w:val="single" w:color="auto" w:sz="4" w:space="0"/>
            </w:tcBorders>
            <w:noWrap w:val="0"/>
            <w:vAlign w:val="top"/>
          </w:tcPr>
          <w:p w14:paraId="19639F96">
            <w:pPr>
              <w:spacing w:line="360" w:lineRule="auto"/>
              <w:rPr>
                <w:szCs w:val="21"/>
              </w:rPr>
            </w:pPr>
          </w:p>
        </w:tc>
      </w:tr>
      <w:tr w14:paraId="3A85B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14C9EE6">
            <w:pPr>
              <w:rPr>
                <w:rFonts w:hint="eastAsia" w:eastAsiaTheme="minorEastAsia"/>
                <w:sz w:val="24"/>
                <w:lang w:eastAsia="zh-CN"/>
              </w:rPr>
            </w:pPr>
            <w:r>
              <w:rPr>
                <w:rFonts w:hint="eastAsia"/>
                <w:sz w:val="24"/>
                <w:lang w:val="en-US" w:eastAsia="zh-CN"/>
              </w:rPr>
              <w:t>2</w:t>
            </w:r>
          </w:p>
        </w:tc>
        <w:tc>
          <w:tcPr>
            <w:tcW w:w="6097" w:type="dxa"/>
            <w:tcBorders>
              <w:right w:val="single" w:color="auto" w:sz="4" w:space="0"/>
            </w:tcBorders>
            <w:noWrap w:val="0"/>
            <w:vAlign w:val="top"/>
          </w:tcPr>
          <w:p w14:paraId="318330D5">
            <w:pPr>
              <w:rPr>
                <w:rFonts w:hint="eastAsia"/>
                <w:sz w:val="24"/>
              </w:rPr>
            </w:pPr>
            <w:r>
              <w:rPr>
                <w:rFonts w:hint="eastAsia"/>
                <w:sz w:val="24"/>
              </w:rPr>
              <w:t>全金属变角双目镜筒，角度调节范围不低于0-180°。</w:t>
            </w:r>
          </w:p>
        </w:tc>
        <w:tc>
          <w:tcPr>
            <w:tcW w:w="2118" w:type="dxa"/>
            <w:tcBorders>
              <w:left w:val="single" w:color="auto" w:sz="4" w:space="0"/>
            </w:tcBorders>
            <w:noWrap w:val="0"/>
            <w:vAlign w:val="top"/>
          </w:tcPr>
          <w:p w14:paraId="109C4198">
            <w:pPr>
              <w:spacing w:line="360" w:lineRule="auto"/>
              <w:rPr>
                <w:szCs w:val="21"/>
              </w:rPr>
            </w:pPr>
          </w:p>
        </w:tc>
      </w:tr>
      <w:tr w14:paraId="5EC95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08D91AE0">
            <w:pPr>
              <w:rPr>
                <w:rFonts w:hint="eastAsia" w:eastAsiaTheme="minorEastAsia"/>
                <w:sz w:val="24"/>
                <w:lang w:eastAsia="zh-CN"/>
              </w:rPr>
            </w:pPr>
            <w:r>
              <w:rPr>
                <w:rFonts w:hint="eastAsia"/>
                <w:sz w:val="24"/>
                <w:lang w:val="en-US" w:eastAsia="zh-CN"/>
              </w:rPr>
              <w:t>3</w:t>
            </w:r>
          </w:p>
        </w:tc>
        <w:tc>
          <w:tcPr>
            <w:tcW w:w="6097" w:type="dxa"/>
            <w:tcBorders>
              <w:right w:val="single" w:color="auto" w:sz="4" w:space="0"/>
            </w:tcBorders>
            <w:noWrap w:val="0"/>
            <w:vAlign w:val="top"/>
          </w:tcPr>
          <w:p w14:paraId="7D9BFFFA">
            <w:pPr>
              <w:rPr>
                <w:rFonts w:hint="eastAsia"/>
                <w:sz w:val="24"/>
              </w:rPr>
            </w:pPr>
            <w:r>
              <w:rPr>
                <w:rFonts w:hint="eastAsia"/>
                <w:sz w:val="24"/>
              </w:rPr>
              <w:t>双目镜筒瞳距可调，瞳距覆盖范围不小于55mm-75mm，带精确瞳距调节旋钮，可显示瞳距数值，调节精度小于1mm，调节旋钮带消毒罩。</w:t>
            </w:r>
          </w:p>
        </w:tc>
        <w:tc>
          <w:tcPr>
            <w:tcW w:w="2118" w:type="dxa"/>
            <w:tcBorders>
              <w:left w:val="single" w:color="auto" w:sz="4" w:space="0"/>
            </w:tcBorders>
            <w:noWrap w:val="0"/>
            <w:vAlign w:val="top"/>
          </w:tcPr>
          <w:p w14:paraId="1215C150">
            <w:pPr>
              <w:spacing w:line="360" w:lineRule="auto"/>
              <w:rPr>
                <w:szCs w:val="21"/>
              </w:rPr>
            </w:pPr>
          </w:p>
        </w:tc>
      </w:tr>
      <w:tr w14:paraId="0BB4F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0526C65E">
            <w:pPr>
              <w:rPr>
                <w:rFonts w:hint="eastAsia" w:eastAsiaTheme="minorEastAsia"/>
                <w:sz w:val="24"/>
                <w:lang w:eastAsia="zh-CN"/>
              </w:rPr>
            </w:pPr>
            <w:r>
              <w:rPr>
                <w:rFonts w:hint="eastAsia"/>
                <w:sz w:val="24"/>
                <w:lang w:val="en-US" w:eastAsia="zh-CN"/>
              </w:rPr>
              <w:t>4</w:t>
            </w:r>
          </w:p>
        </w:tc>
        <w:tc>
          <w:tcPr>
            <w:tcW w:w="6097" w:type="dxa"/>
            <w:tcBorders>
              <w:right w:val="single" w:color="auto" w:sz="4" w:space="0"/>
            </w:tcBorders>
            <w:noWrap w:val="0"/>
            <w:vAlign w:val="center"/>
          </w:tcPr>
          <w:p w14:paraId="2B8FEB22">
            <w:pPr>
              <w:rPr>
                <w:sz w:val="24"/>
              </w:rPr>
            </w:pPr>
            <w:r>
              <w:rPr>
                <w:rFonts w:hint="eastAsia"/>
                <w:sz w:val="24"/>
              </w:rPr>
              <w:t>高眼点广角目镜，护眼杯高度可调, 视度调节范围不小于±7D。</w:t>
            </w:r>
          </w:p>
        </w:tc>
        <w:tc>
          <w:tcPr>
            <w:tcW w:w="2118" w:type="dxa"/>
            <w:tcBorders>
              <w:left w:val="single" w:color="auto" w:sz="4" w:space="0"/>
            </w:tcBorders>
            <w:noWrap w:val="0"/>
            <w:vAlign w:val="top"/>
          </w:tcPr>
          <w:p w14:paraId="3CF8575A">
            <w:pPr>
              <w:spacing w:line="360" w:lineRule="auto"/>
              <w:rPr>
                <w:szCs w:val="21"/>
              </w:rPr>
            </w:pPr>
          </w:p>
        </w:tc>
      </w:tr>
      <w:tr w14:paraId="31CB7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5A72665">
            <w:pPr>
              <w:rPr>
                <w:rFonts w:hint="eastAsia" w:eastAsiaTheme="minorEastAsia"/>
                <w:sz w:val="24"/>
                <w:lang w:eastAsia="zh-CN"/>
              </w:rPr>
            </w:pPr>
            <w:r>
              <w:rPr>
                <w:rFonts w:hint="eastAsia"/>
                <w:sz w:val="24"/>
                <w:lang w:val="en-US" w:eastAsia="zh-CN"/>
              </w:rPr>
              <w:t>5</w:t>
            </w:r>
          </w:p>
        </w:tc>
        <w:tc>
          <w:tcPr>
            <w:tcW w:w="6097" w:type="dxa"/>
            <w:tcBorders>
              <w:right w:val="single" w:color="auto" w:sz="4" w:space="0"/>
            </w:tcBorders>
            <w:noWrap w:val="0"/>
            <w:vAlign w:val="center"/>
          </w:tcPr>
          <w:p w14:paraId="02D5015E">
            <w:pPr>
              <w:rPr>
                <w:sz w:val="24"/>
              </w:rPr>
            </w:pPr>
            <w:r>
              <w:rPr>
                <w:rFonts w:hint="eastAsia"/>
                <w:sz w:val="24"/>
              </w:rPr>
              <w:t>目镜视场直径范围不小于12mm~120mm。</w:t>
            </w:r>
          </w:p>
        </w:tc>
        <w:tc>
          <w:tcPr>
            <w:tcW w:w="2118" w:type="dxa"/>
            <w:tcBorders>
              <w:left w:val="single" w:color="auto" w:sz="4" w:space="0"/>
            </w:tcBorders>
            <w:noWrap w:val="0"/>
            <w:vAlign w:val="top"/>
          </w:tcPr>
          <w:p w14:paraId="7921A690">
            <w:pPr>
              <w:spacing w:line="360" w:lineRule="auto"/>
              <w:rPr>
                <w:szCs w:val="21"/>
              </w:rPr>
            </w:pPr>
          </w:p>
        </w:tc>
      </w:tr>
      <w:tr w14:paraId="1EACE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03708EE">
            <w:pPr>
              <w:rPr>
                <w:rFonts w:hint="eastAsia" w:eastAsiaTheme="minorEastAsia"/>
                <w:sz w:val="24"/>
                <w:lang w:eastAsia="zh-CN"/>
              </w:rPr>
            </w:pPr>
            <w:r>
              <w:rPr>
                <w:rFonts w:hint="eastAsia"/>
                <w:sz w:val="24"/>
                <w:lang w:val="en-US" w:eastAsia="zh-CN"/>
              </w:rPr>
              <w:t>6</w:t>
            </w:r>
          </w:p>
        </w:tc>
        <w:tc>
          <w:tcPr>
            <w:tcW w:w="6097" w:type="dxa"/>
            <w:tcBorders>
              <w:right w:val="single" w:color="auto" w:sz="4" w:space="0"/>
            </w:tcBorders>
            <w:noWrap w:val="0"/>
            <w:vAlign w:val="center"/>
          </w:tcPr>
          <w:p w14:paraId="370655ED">
            <w:pPr>
              <w:rPr>
                <w:sz w:val="24"/>
              </w:rPr>
            </w:pPr>
            <w:r>
              <w:rPr>
                <w:rFonts w:hint="eastAsia"/>
                <w:sz w:val="24"/>
              </w:rPr>
              <w:t>电动连续变倍系统，F=250mm条件下,放大倍数至少覆盖2倍-19倍，手动连续变倍模式可选。</w:t>
            </w:r>
          </w:p>
        </w:tc>
        <w:tc>
          <w:tcPr>
            <w:tcW w:w="2118" w:type="dxa"/>
            <w:tcBorders>
              <w:left w:val="single" w:color="auto" w:sz="4" w:space="0"/>
            </w:tcBorders>
            <w:noWrap w:val="0"/>
            <w:vAlign w:val="top"/>
          </w:tcPr>
          <w:p w14:paraId="442BF927">
            <w:pPr>
              <w:spacing w:line="360" w:lineRule="auto"/>
              <w:rPr>
                <w:szCs w:val="21"/>
              </w:rPr>
            </w:pPr>
          </w:p>
        </w:tc>
      </w:tr>
      <w:tr w14:paraId="253C4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1242" w:type="dxa"/>
            <w:noWrap w:val="0"/>
            <w:vAlign w:val="top"/>
          </w:tcPr>
          <w:p w14:paraId="481525F7">
            <w:pPr>
              <w:rPr>
                <w:rFonts w:hint="eastAsia" w:eastAsiaTheme="minorEastAsia"/>
                <w:sz w:val="24"/>
                <w:lang w:eastAsia="zh-CN"/>
              </w:rPr>
            </w:pPr>
            <w:r>
              <w:rPr>
                <w:rFonts w:hint="eastAsia"/>
                <w:sz w:val="24"/>
                <w:lang w:val="en-US" w:eastAsia="zh-CN"/>
              </w:rPr>
              <w:t>7</w:t>
            </w:r>
          </w:p>
        </w:tc>
        <w:tc>
          <w:tcPr>
            <w:tcW w:w="6097" w:type="dxa"/>
            <w:tcBorders>
              <w:right w:val="single" w:color="auto" w:sz="4" w:space="0"/>
            </w:tcBorders>
            <w:noWrap w:val="0"/>
            <w:vAlign w:val="center"/>
          </w:tcPr>
          <w:p w14:paraId="61B04CB3">
            <w:pPr>
              <w:rPr>
                <w:sz w:val="24"/>
              </w:rPr>
            </w:pPr>
            <w:r>
              <w:rPr>
                <w:rFonts w:hint="eastAsia"/>
                <w:sz w:val="24"/>
              </w:rPr>
              <w:t>人体工程学30°光学延长器与分光器集成。</w:t>
            </w:r>
          </w:p>
        </w:tc>
        <w:tc>
          <w:tcPr>
            <w:tcW w:w="2118" w:type="dxa"/>
            <w:tcBorders>
              <w:left w:val="single" w:color="auto" w:sz="4" w:space="0"/>
            </w:tcBorders>
            <w:noWrap w:val="0"/>
            <w:vAlign w:val="top"/>
          </w:tcPr>
          <w:p w14:paraId="1E8EE69B">
            <w:pPr>
              <w:spacing w:line="360" w:lineRule="auto"/>
              <w:rPr>
                <w:szCs w:val="21"/>
              </w:rPr>
            </w:pPr>
          </w:p>
        </w:tc>
      </w:tr>
      <w:tr w14:paraId="6E8D7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6727C280">
            <w:pPr>
              <w:rPr>
                <w:rFonts w:hint="eastAsia" w:eastAsiaTheme="minorEastAsia"/>
                <w:sz w:val="24"/>
                <w:lang w:eastAsia="zh-CN"/>
              </w:rPr>
            </w:pPr>
            <w:r>
              <w:rPr>
                <w:rFonts w:hint="eastAsia"/>
                <w:sz w:val="24"/>
                <w:lang w:val="en-US" w:eastAsia="zh-CN"/>
              </w:rPr>
              <w:t>8</w:t>
            </w:r>
          </w:p>
        </w:tc>
        <w:tc>
          <w:tcPr>
            <w:tcW w:w="6097" w:type="dxa"/>
            <w:tcBorders>
              <w:right w:val="single" w:color="auto" w:sz="4" w:space="0"/>
            </w:tcBorders>
            <w:noWrap w:val="0"/>
            <w:vAlign w:val="center"/>
          </w:tcPr>
          <w:p w14:paraId="640F88F4">
            <w:pPr>
              <w:rPr>
                <w:sz w:val="24"/>
              </w:rPr>
            </w:pPr>
            <w:r>
              <w:rPr>
                <w:rFonts w:hint="eastAsia"/>
                <w:sz w:val="24"/>
              </w:rPr>
              <w:t>双目镜筒倾摆功能装置：在医生坐姿不变的情况下，镜身向左向右倾摆时可保持双目镜筒保持水平观察位置。。</w:t>
            </w:r>
          </w:p>
        </w:tc>
        <w:tc>
          <w:tcPr>
            <w:tcW w:w="2118" w:type="dxa"/>
            <w:tcBorders>
              <w:left w:val="single" w:color="auto" w:sz="4" w:space="0"/>
            </w:tcBorders>
            <w:noWrap w:val="0"/>
            <w:vAlign w:val="top"/>
          </w:tcPr>
          <w:p w14:paraId="661AE752">
            <w:pPr>
              <w:spacing w:line="360" w:lineRule="auto"/>
              <w:rPr>
                <w:szCs w:val="21"/>
              </w:rPr>
            </w:pPr>
          </w:p>
        </w:tc>
      </w:tr>
      <w:tr w14:paraId="64E4E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0062BAD0">
            <w:pPr>
              <w:rPr>
                <w:rFonts w:hint="eastAsia" w:eastAsiaTheme="minorEastAsia"/>
                <w:sz w:val="24"/>
                <w:lang w:eastAsia="zh-CN"/>
              </w:rPr>
            </w:pPr>
            <w:r>
              <w:rPr>
                <w:rFonts w:hint="eastAsia"/>
                <w:sz w:val="24"/>
                <w:lang w:val="en-US" w:eastAsia="zh-CN"/>
              </w:rPr>
              <w:t>9</w:t>
            </w:r>
          </w:p>
        </w:tc>
        <w:tc>
          <w:tcPr>
            <w:tcW w:w="6097" w:type="dxa"/>
            <w:tcBorders>
              <w:right w:val="single" w:color="auto" w:sz="4" w:space="0"/>
            </w:tcBorders>
            <w:noWrap w:val="0"/>
            <w:vAlign w:val="center"/>
          </w:tcPr>
          <w:p w14:paraId="73D153AD">
            <w:pPr>
              <w:rPr>
                <w:sz w:val="24"/>
              </w:rPr>
            </w:pPr>
            <w:r>
              <w:rPr>
                <w:rFonts w:hint="eastAsia"/>
                <w:sz w:val="24"/>
              </w:rPr>
              <w:t>多功能电控手柄：可控制锁定/解锁电磁锁，变倍、变焦功能；影像拍照、录像、自动对焦功能；照明亮度调节、一键开关光源；调节速度2档可调。</w:t>
            </w:r>
          </w:p>
        </w:tc>
        <w:tc>
          <w:tcPr>
            <w:tcW w:w="2118" w:type="dxa"/>
            <w:tcBorders>
              <w:left w:val="single" w:color="auto" w:sz="4" w:space="0"/>
            </w:tcBorders>
            <w:noWrap w:val="0"/>
            <w:vAlign w:val="top"/>
          </w:tcPr>
          <w:p w14:paraId="33C30CE8">
            <w:pPr>
              <w:spacing w:line="360" w:lineRule="auto"/>
              <w:rPr>
                <w:szCs w:val="21"/>
              </w:rPr>
            </w:pPr>
          </w:p>
        </w:tc>
      </w:tr>
      <w:tr w14:paraId="44483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5E628444">
            <w:pPr>
              <w:rPr>
                <w:rFonts w:hint="default" w:eastAsiaTheme="minorEastAsia"/>
                <w:sz w:val="24"/>
                <w:lang w:val="en-US" w:eastAsia="zh-CN"/>
              </w:rPr>
            </w:pPr>
            <w:r>
              <w:rPr>
                <w:rFonts w:hint="eastAsia"/>
                <w:sz w:val="24"/>
                <w:lang w:val="en-US" w:eastAsia="zh-CN"/>
              </w:rPr>
              <w:t>10</w:t>
            </w:r>
          </w:p>
        </w:tc>
        <w:tc>
          <w:tcPr>
            <w:tcW w:w="6097" w:type="dxa"/>
            <w:tcBorders>
              <w:right w:val="single" w:color="auto" w:sz="4" w:space="0"/>
            </w:tcBorders>
            <w:noWrap w:val="0"/>
            <w:vAlign w:val="top"/>
          </w:tcPr>
          <w:p w14:paraId="1169B580">
            <w:pPr>
              <w:rPr>
                <w:rFonts w:hint="eastAsia"/>
                <w:sz w:val="24"/>
              </w:rPr>
            </w:pPr>
            <w:r>
              <w:rPr>
                <w:rFonts w:hint="eastAsia"/>
                <w:sz w:val="24"/>
              </w:rPr>
              <w:t>变焦系统：内置一体大行程电动变焦物镜焦距覆盖范围不小于F=200mm-450mm，带防溅保护罩。</w:t>
            </w:r>
          </w:p>
        </w:tc>
        <w:tc>
          <w:tcPr>
            <w:tcW w:w="2118" w:type="dxa"/>
            <w:tcBorders>
              <w:left w:val="single" w:color="auto" w:sz="4" w:space="0"/>
            </w:tcBorders>
            <w:noWrap w:val="0"/>
            <w:vAlign w:val="top"/>
          </w:tcPr>
          <w:p w14:paraId="38B2BAE5">
            <w:pPr>
              <w:spacing w:line="360" w:lineRule="auto"/>
              <w:rPr>
                <w:szCs w:val="21"/>
              </w:rPr>
            </w:pPr>
          </w:p>
        </w:tc>
      </w:tr>
      <w:tr w14:paraId="42718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702AC8ED">
            <w:pPr>
              <w:rPr>
                <w:rFonts w:hint="default" w:eastAsiaTheme="minorEastAsia"/>
                <w:sz w:val="24"/>
                <w:lang w:val="en-US" w:eastAsia="zh-CN"/>
              </w:rPr>
            </w:pPr>
            <w:r>
              <w:rPr>
                <w:rFonts w:hint="eastAsia"/>
                <w:sz w:val="24"/>
                <w:lang w:val="en-US" w:eastAsia="zh-CN"/>
              </w:rPr>
              <w:t>11</w:t>
            </w:r>
          </w:p>
        </w:tc>
        <w:tc>
          <w:tcPr>
            <w:tcW w:w="6097" w:type="dxa"/>
            <w:tcBorders>
              <w:right w:val="single" w:color="auto" w:sz="4" w:space="0"/>
            </w:tcBorders>
            <w:noWrap w:val="0"/>
            <w:vAlign w:val="top"/>
          </w:tcPr>
          <w:p w14:paraId="7A74857A">
            <w:pPr>
              <w:rPr>
                <w:rFonts w:hint="eastAsia"/>
                <w:sz w:val="24"/>
              </w:rPr>
            </w:pPr>
            <w:r>
              <w:rPr>
                <w:rFonts w:hint="eastAsia"/>
                <w:sz w:val="24"/>
              </w:rPr>
              <w:t>LCD显示：显示当前工作距离、缩放系数、放大倍率、测量系数、LED光源亮度等参数。</w:t>
            </w:r>
          </w:p>
        </w:tc>
        <w:tc>
          <w:tcPr>
            <w:tcW w:w="2118" w:type="dxa"/>
            <w:tcBorders>
              <w:left w:val="single" w:color="auto" w:sz="4" w:space="0"/>
            </w:tcBorders>
            <w:noWrap w:val="0"/>
            <w:vAlign w:val="top"/>
          </w:tcPr>
          <w:p w14:paraId="7E341667">
            <w:pPr>
              <w:spacing w:line="360" w:lineRule="auto"/>
              <w:rPr>
                <w:szCs w:val="21"/>
              </w:rPr>
            </w:pPr>
          </w:p>
        </w:tc>
      </w:tr>
      <w:tr w14:paraId="4D0C3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063E569">
            <w:pPr>
              <w:rPr>
                <w:rFonts w:hint="default" w:eastAsiaTheme="minorEastAsia"/>
                <w:sz w:val="24"/>
                <w:lang w:val="en-US" w:eastAsia="zh-CN"/>
              </w:rPr>
            </w:pPr>
            <w:r>
              <w:rPr>
                <w:rFonts w:hint="eastAsia"/>
                <w:sz w:val="24"/>
                <w:lang w:val="en-US" w:eastAsia="zh-CN"/>
              </w:rPr>
              <w:t>12</w:t>
            </w:r>
          </w:p>
        </w:tc>
        <w:tc>
          <w:tcPr>
            <w:tcW w:w="6097" w:type="dxa"/>
            <w:tcBorders>
              <w:right w:val="single" w:color="auto" w:sz="4" w:space="0"/>
            </w:tcBorders>
            <w:noWrap w:val="0"/>
            <w:vAlign w:val="top"/>
          </w:tcPr>
          <w:p w14:paraId="11A9E711">
            <w:pPr>
              <w:rPr>
                <w:rFonts w:hint="default" w:eastAsiaTheme="minorEastAsia"/>
                <w:sz w:val="24"/>
                <w:lang w:val="en-US" w:eastAsia="zh-CN"/>
              </w:rPr>
            </w:pPr>
            <w:r>
              <w:rPr>
                <w:rFonts w:hint="eastAsia"/>
                <w:sz w:val="24"/>
              </w:rPr>
              <w:t>光源: 集成真色彩LED照明系统，色温5500K，CRI&gt;9</w:t>
            </w:r>
            <w:r>
              <w:rPr>
                <w:sz w:val="24"/>
              </w:rPr>
              <w:t>0</w:t>
            </w:r>
            <w:r>
              <w:rPr>
                <w:rFonts w:hint="eastAsia"/>
                <w:sz w:val="24"/>
              </w:rPr>
              <w:t xml:space="preserve"> ,照度＞100000 Lux</w:t>
            </w:r>
            <w:r>
              <w:rPr>
                <w:rFonts w:hint="eastAsia"/>
                <w:sz w:val="24"/>
                <w:lang w:eastAsia="zh-CN"/>
              </w:rPr>
              <w:t>，平均使用寿命≥</w:t>
            </w:r>
            <w:r>
              <w:rPr>
                <w:rFonts w:hint="eastAsia"/>
                <w:sz w:val="24"/>
                <w:lang w:val="en-US" w:eastAsia="zh-CN"/>
              </w:rPr>
              <w:t>60000小时。</w:t>
            </w:r>
          </w:p>
        </w:tc>
        <w:tc>
          <w:tcPr>
            <w:tcW w:w="2118" w:type="dxa"/>
            <w:tcBorders>
              <w:left w:val="single" w:color="auto" w:sz="4" w:space="0"/>
            </w:tcBorders>
            <w:noWrap w:val="0"/>
            <w:vAlign w:val="top"/>
          </w:tcPr>
          <w:p w14:paraId="327F2A8B">
            <w:pPr>
              <w:spacing w:line="360" w:lineRule="auto"/>
              <w:rPr>
                <w:szCs w:val="21"/>
              </w:rPr>
            </w:pPr>
          </w:p>
        </w:tc>
      </w:tr>
      <w:tr w14:paraId="6F659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05EBA09">
            <w:pPr>
              <w:rPr>
                <w:rFonts w:hint="default" w:eastAsiaTheme="minorEastAsia"/>
                <w:sz w:val="24"/>
                <w:lang w:val="en-US" w:eastAsia="zh-CN"/>
              </w:rPr>
            </w:pPr>
            <w:r>
              <w:rPr>
                <w:rFonts w:hint="eastAsia"/>
                <w:sz w:val="24"/>
                <w:lang w:val="en-US" w:eastAsia="zh-CN"/>
              </w:rPr>
              <w:t>13</w:t>
            </w:r>
          </w:p>
        </w:tc>
        <w:tc>
          <w:tcPr>
            <w:tcW w:w="6097" w:type="dxa"/>
            <w:tcBorders>
              <w:right w:val="single" w:color="auto" w:sz="4" w:space="0"/>
            </w:tcBorders>
            <w:noWrap w:val="0"/>
            <w:vAlign w:val="top"/>
          </w:tcPr>
          <w:p w14:paraId="5737EB1B">
            <w:pPr>
              <w:rPr>
                <w:rFonts w:hint="eastAsia"/>
                <w:sz w:val="24"/>
              </w:rPr>
            </w:pPr>
            <w:r>
              <w:rPr>
                <w:rFonts w:hint="eastAsia"/>
                <w:sz w:val="24"/>
              </w:rPr>
              <w:t>自动限位开关，抬高显微镜小横臂可自动关闭光源，下拉至工作位自动开启光源，延长光源的使用寿命，方便操作。</w:t>
            </w:r>
          </w:p>
        </w:tc>
        <w:tc>
          <w:tcPr>
            <w:tcW w:w="2118" w:type="dxa"/>
            <w:tcBorders>
              <w:left w:val="single" w:color="auto" w:sz="4" w:space="0"/>
            </w:tcBorders>
            <w:noWrap w:val="0"/>
            <w:vAlign w:val="top"/>
          </w:tcPr>
          <w:p w14:paraId="13A4AFD9">
            <w:pPr>
              <w:spacing w:line="360" w:lineRule="auto"/>
              <w:rPr>
                <w:szCs w:val="21"/>
              </w:rPr>
            </w:pPr>
          </w:p>
        </w:tc>
      </w:tr>
      <w:tr w14:paraId="4CE14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15436D89">
            <w:pPr>
              <w:rPr>
                <w:rFonts w:hint="default" w:eastAsiaTheme="minorEastAsia"/>
                <w:sz w:val="24"/>
                <w:lang w:val="en-US" w:eastAsia="zh-CN"/>
              </w:rPr>
            </w:pPr>
            <w:r>
              <w:rPr>
                <w:rFonts w:hint="eastAsia"/>
                <w:sz w:val="24"/>
                <w:lang w:val="en-US" w:eastAsia="zh-CN"/>
              </w:rPr>
              <w:t>14</w:t>
            </w:r>
          </w:p>
        </w:tc>
        <w:tc>
          <w:tcPr>
            <w:tcW w:w="6097" w:type="dxa"/>
            <w:tcBorders>
              <w:right w:val="single" w:color="auto" w:sz="4" w:space="0"/>
            </w:tcBorders>
            <w:noWrap w:val="0"/>
            <w:vAlign w:val="top"/>
          </w:tcPr>
          <w:p w14:paraId="2B186E31">
            <w:pPr>
              <w:rPr>
                <w:rFonts w:hint="eastAsia"/>
                <w:sz w:val="24"/>
              </w:rPr>
            </w:pPr>
            <w:r>
              <w:rPr>
                <w:rFonts w:hint="eastAsia"/>
                <w:sz w:val="24"/>
              </w:rPr>
              <w:t>配置自适应增强照明系统：光亮度与放大倍数联动，最大放大倍率时自动增加30％的强度（照度&gt; 150000 Lux）。</w:t>
            </w:r>
          </w:p>
        </w:tc>
        <w:tc>
          <w:tcPr>
            <w:tcW w:w="2118" w:type="dxa"/>
            <w:tcBorders>
              <w:left w:val="single" w:color="auto" w:sz="4" w:space="0"/>
            </w:tcBorders>
            <w:noWrap w:val="0"/>
            <w:vAlign w:val="top"/>
          </w:tcPr>
          <w:p w14:paraId="47652298">
            <w:pPr>
              <w:spacing w:line="360" w:lineRule="auto"/>
              <w:rPr>
                <w:szCs w:val="21"/>
              </w:rPr>
            </w:pPr>
          </w:p>
        </w:tc>
      </w:tr>
      <w:tr w14:paraId="6C894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03F3B67">
            <w:pPr>
              <w:rPr>
                <w:rFonts w:hint="default" w:eastAsiaTheme="minorEastAsia"/>
                <w:sz w:val="24"/>
                <w:lang w:val="en-US" w:eastAsia="zh-CN"/>
              </w:rPr>
            </w:pPr>
            <w:r>
              <w:rPr>
                <w:rFonts w:hint="eastAsia"/>
                <w:sz w:val="24"/>
                <w:lang w:val="en-US" w:eastAsia="zh-CN"/>
              </w:rPr>
              <w:t>15</w:t>
            </w:r>
          </w:p>
        </w:tc>
        <w:tc>
          <w:tcPr>
            <w:tcW w:w="6097" w:type="dxa"/>
            <w:tcBorders>
              <w:right w:val="single" w:color="auto" w:sz="4" w:space="0"/>
            </w:tcBorders>
            <w:noWrap w:val="0"/>
            <w:vAlign w:val="top"/>
          </w:tcPr>
          <w:p w14:paraId="509D08A8">
            <w:pPr>
              <w:rPr>
                <w:rFonts w:hint="eastAsia"/>
                <w:sz w:val="24"/>
              </w:rPr>
            </w:pPr>
            <w:r>
              <w:rPr>
                <w:rFonts w:hint="eastAsia"/>
                <w:sz w:val="24"/>
              </w:rPr>
              <w:t>配置自适应增强照明系统：光亮度与放大倍数联动，最大放大倍率时自动增加30％的强度（照度&gt; 150000 Lux）。</w:t>
            </w:r>
          </w:p>
        </w:tc>
        <w:tc>
          <w:tcPr>
            <w:tcW w:w="2118" w:type="dxa"/>
            <w:tcBorders>
              <w:left w:val="single" w:color="auto" w:sz="4" w:space="0"/>
            </w:tcBorders>
            <w:noWrap w:val="0"/>
            <w:vAlign w:val="top"/>
          </w:tcPr>
          <w:p w14:paraId="3A75D7A1">
            <w:pPr>
              <w:spacing w:line="360" w:lineRule="auto"/>
              <w:rPr>
                <w:szCs w:val="21"/>
              </w:rPr>
            </w:pPr>
          </w:p>
        </w:tc>
      </w:tr>
      <w:tr w14:paraId="5AE51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8F3C346">
            <w:pPr>
              <w:rPr>
                <w:rFonts w:hint="default" w:eastAsiaTheme="minorEastAsia"/>
                <w:sz w:val="24"/>
                <w:lang w:val="en-US" w:eastAsia="zh-CN"/>
              </w:rPr>
            </w:pPr>
            <w:r>
              <w:rPr>
                <w:rFonts w:hint="eastAsia"/>
                <w:sz w:val="24"/>
                <w:lang w:val="en-US" w:eastAsia="zh-CN"/>
              </w:rPr>
              <w:t>16</w:t>
            </w:r>
          </w:p>
        </w:tc>
        <w:tc>
          <w:tcPr>
            <w:tcW w:w="6097" w:type="dxa"/>
            <w:tcBorders>
              <w:right w:val="single" w:color="auto" w:sz="4" w:space="0"/>
            </w:tcBorders>
            <w:noWrap w:val="0"/>
            <w:vAlign w:val="top"/>
          </w:tcPr>
          <w:p w14:paraId="386F712A">
            <w:pPr>
              <w:rPr>
                <w:rFonts w:hint="eastAsia"/>
                <w:sz w:val="24"/>
              </w:rPr>
            </w:pPr>
            <w:r>
              <w:rPr>
                <w:rFonts w:hint="eastAsia"/>
                <w:sz w:val="24"/>
              </w:rPr>
              <w:t>照明光斑大小多档可调，最大光斑直径不小于160mm。</w:t>
            </w:r>
          </w:p>
        </w:tc>
        <w:tc>
          <w:tcPr>
            <w:tcW w:w="2118" w:type="dxa"/>
            <w:tcBorders>
              <w:left w:val="single" w:color="auto" w:sz="4" w:space="0"/>
            </w:tcBorders>
            <w:noWrap w:val="0"/>
            <w:vAlign w:val="top"/>
          </w:tcPr>
          <w:p w14:paraId="4AEF67A2">
            <w:pPr>
              <w:spacing w:line="360" w:lineRule="auto"/>
              <w:rPr>
                <w:szCs w:val="21"/>
              </w:rPr>
            </w:pPr>
          </w:p>
        </w:tc>
      </w:tr>
      <w:tr w14:paraId="45D92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7E0C25F5">
            <w:pPr>
              <w:rPr>
                <w:rFonts w:hint="default" w:eastAsiaTheme="minorEastAsia"/>
                <w:sz w:val="24"/>
                <w:lang w:val="en-US" w:eastAsia="zh-CN"/>
              </w:rPr>
            </w:pPr>
            <w:r>
              <w:rPr>
                <w:rFonts w:hint="eastAsia"/>
                <w:sz w:val="24"/>
                <w:lang w:val="en-US" w:eastAsia="zh-CN"/>
              </w:rPr>
              <w:t>17</w:t>
            </w:r>
          </w:p>
        </w:tc>
        <w:tc>
          <w:tcPr>
            <w:tcW w:w="6097" w:type="dxa"/>
            <w:tcBorders>
              <w:right w:val="single" w:color="auto" w:sz="4" w:space="0"/>
            </w:tcBorders>
            <w:noWrap w:val="0"/>
            <w:vAlign w:val="top"/>
          </w:tcPr>
          <w:p w14:paraId="7A673E00">
            <w:pPr>
              <w:rPr>
                <w:rFonts w:hint="eastAsia"/>
                <w:sz w:val="24"/>
              </w:rPr>
            </w:pPr>
            <w:r>
              <w:rPr>
                <w:rFonts w:hint="eastAsia"/>
                <w:sz w:val="24"/>
              </w:rPr>
              <w:t>内置4K超高清影像摄录系统：采用1/1.2" CMOS 摄像头，分辨率3840x2160; 影像存储:双USB3.0影像储存，双USB2.0功能控制，图片、视频记录格式：JPEG;MP4;</w:t>
            </w:r>
          </w:p>
        </w:tc>
        <w:tc>
          <w:tcPr>
            <w:tcW w:w="2118" w:type="dxa"/>
            <w:tcBorders>
              <w:left w:val="single" w:color="auto" w:sz="4" w:space="0"/>
            </w:tcBorders>
            <w:noWrap w:val="0"/>
            <w:vAlign w:val="top"/>
          </w:tcPr>
          <w:p w14:paraId="4D434646">
            <w:pPr>
              <w:spacing w:line="360" w:lineRule="auto"/>
              <w:rPr>
                <w:szCs w:val="21"/>
              </w:rPr>
            </w:pPr>
          </w:p>
        </w:tc>
      </w:tr>
      <w:tr w14:paraId="5C30B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8007548">
            <w:pPr>
              <w:rPr>
                <w:rFonts w:hint="default" w:eastAsiaTheme="minorEastAsia"/>
                <w:sz w:val="24"/>
                <w:lang w:val="en-US" w:eastAsia="zh-CN"/>
              </w:rPr>
            </w:pPr>
            <w:r>
              <w:rPr>
                <w:rFonts w:hint="eastAsia"/>
                <w:sz w:val="24"/>
                <w:lang w:val="en-US" w:eastAsia="zh-CN"/>
              </w:rPr>
              <w:t>18</w:t>
            </w:r>
          </w:p>
        </w:tc>
        <w:tc>
          <w:tcPr>
            <w:tcW w:w="6097" w:type="dxa"/>
            <w:tcBorders>
              <w:right w:val="single" w:color="auto" w:sz="4" w:space="0"/>
            </w:tcBorders>
            <w:noWrap w:val="0"/>
            <w:vAlign w:val="top"/>
          </w:tcPr>
          <w:p w14:paraId="3C45E02D">
            <w:pPr>
              <w:rPr>
                <w:rFonts w:hint="eastAsia"/>
                <w:sz w:val="24"/>
              </w:rPr>
            </w:pPr>
            <w:r>
              <w:rPr>
                <w:rFonts w:hint="eastAsia"/>
                <w:sz w:val="24"/>
              </w:rPr>
              <w:t>影像输出方式:双视频输出HDMI、 DVI两种端口;</w:t>
            </w:r>
          </w:p>
        </w:tc>
        <w:tc>
          <w:tcPr>
            <w:tcW w:w="2118" w:type="dxa"/>
            <w:tcBorders>
              <w:left w:val="single" w:color="auto" w:sz="4" w:space="0"/>
            </w:tcBorders>
            <w:noWrap w:val="0"/>
            <w:vAlign w:val="top"/>
          </w:tcPr>
          <w:p w14:paraId="6FDD679B">
            <w:pPr>
              <w:spacing w:line="360" w:lineRule="auto"/>
              <w:rPr>
                <w:szCs w:val="21"/>
              </w:rPr>
            </w:pPr>
          </w:p>
        </w:tc>
      </w:tr>
      <w:tr w14:paraId="19ABD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160B2761">
            <w:pPr>
              <w:rPr>
                <w:rFonts w:hint="default" w:eastAsiaTheme="minorEastAsia"/>
                <w:sz w:val="24"/>
                <w:lang w:val="en-US" w:eastAsia="zh-CN"/>
              </w:rPr>
            </w:pPr>
            <w:r>
              <w:rPr>
                <w:rFonts w:hint="eastAsia"/>
                <w:sz w:val="24"/>
                <w:lang w:val="en-US" w:eastAsia="zh-CN"/>
              </w:rPr>
              <w:t>19</w:t>
            </w:r>
          </w:p>
        </w:tc>
        <w:tc>
          <w:tcPr>
            <w:tcW w:w="6097" w:type="dxa"/>
            <w:tcBorders>
              <w:right w:val="single" w:color="auto" w:sz="4" w:space="0"/>
            </w:tcBorders>
            <w:noWrap w:val="0"/>
            <w:vAlign w:val="top"/>
          </w:tcPr>
          <w:p w14:paraId="6BE2A67F">
            <w:pPr>
              <w:rPr>
                <w:rFonts w:hint="eastAsia"/>
                <w:sz w:val="24"/>
              </w:rPr>
            </w:pPr>
            <w:r>
              <w:rPr>
                <w:rFonts w:hint="eastAsia"/>
                <w:sz w:val="24"/>
              </w:rPr>
              <w:t>影像一键自动对焦功能</w:t>
            </w:r>
          </w:p>
        </w:tc>
        <w:tc>
          <w:tcPr>
            <w:tcW w:w="2118" w:type="dxa"/>
            <w:tcBorders>
              <w:left w:val="single" w:color="auto" w:sz="4" w:space="0"/>
            </w:tcBorders>
            <w:noWrap w:val="0"/>
            <w:vAlign w:val="top"/>
          </w:tcPr>
          <w:p w14:paraId="40BF6A65">
            <w:pPr>
              <w:spacing w:line="360" w:lineRule="auto"/>
              <w:rPr>
                <w:szCs w:val="21"/>
              </w:rPr>
            </w:pPr>
          </w:p>
        </w:tc>
      </w:tr>
      <w:tr w14:paraId="1DD04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E6BBC15">
            <w:pPr>
              <w:rPr>
                <w:rFonts w:hint="default" w:eastAsiaTheme="minorEastAsia"/>
                <w:sz w:val="24"/>
                <w:lang w:val="en-US" w:eastAsia="zh-CN"/>
              </w:rPr>
            </w:pPr>
            <w:r>
              <w:rPr>
                <w:rFonts w:hint="eastAsia"/>
                <w:sz w:val="24"/>
                <w:lang w:val="en-US" w:eastAsia="zh-CN"/>
              </w:rPr>
              <w:t>20</w:t>
            </w:r>
          </w:p>
        </w:tc>
        <w:tc>
          <w:tcPr>
            <w:tcW w:w="6097" w:type="dxa"/>
            <w:tcBorders>
              <w:right w:val="single" w:color="auto" w:sz="4" w:space="0"/>
            </w:tcBorders>
            <w:noWrap w:val="0"/>
            <w:vAlign w:val="top"/>
          </w:tcPr>
          <w:p w14:paraId="7C27C4F1">
            <w:pPr>
              <w:rPr>
                <w:rFonts w:hint="eastAsia"/>
                <w:sz w:val="24"/>
              </w:rPr>
            </w:pPr>
            <w:r>
              <w:rPr>
                <w:rFonts w:hint="eastAsia"/>
                <w:sz w:val="24"/>
              </w:rPr>
              <w:t>具有外置数码影像接口，可将数码相机固定在显微镜上实现拍照录像，可使用旋钮360°调整成像角度;</w:t>
            </w:r>
          </w:p>
        </w:tc>
        <w:tc>
          <w:tcPr>
            <w:tcW w:w="2118" w:type="dxa"/>
            <w:tcBorders>
              <w:left w:val="single" w:color="auto" w:sz="4" w:space="0"/>
            </w:tcBorders>
            <w:noWrap w:val="0"/>
            <w:vAlign w:val="top"/>
          </w:tcPr>
          <w:p w14:paraId="5055B433">
            <w:pPr>
              <w:spacing w:line="360" w:lineRule="auto"/>
              <w:rPr>
                <w:szCs w:val="21"/>
              </w:rPr>
            </w:pPr>
          </w:p>
        </w:tc>
      </w:tr>
      <w:tr w14:paraId="14A54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186259D">
            <w:pPr>
              <w:rPr>
                <w:rFonts w:hint="default" w:eastAsiaTheme="minorEastAsia"/>
                <w:sz w:val="24"/>
                <w:lang w:val="en-US" w:eastAsia="zh-CN"/>
              </w:rPr>
            </w:pPr>
            <w:r>
              <w:rPr>
                <w:rFonts w:hint="eastAsia"/>
                <w:sz w:val="24"/>
                <w:lang w:val="en-US" w:eastAsia="zh-CN"/>
              </w:rPr>
              <w:t>21</w:t>
            </w:r>
          </w:p>
        </w:tc>
        <w:tc>
          <w:tcPr>
            <w:tcW w:w="6097" w:type="dxa"/>
            <w:tcBorders>
              <w:right w:val="single" w:color="auto" w:sz="4" w:space="0"/>
            </w:tcBorders>
            <w:noWrap w:val="0"/>
            <w:vAlign w:val="top"/>
          </w:tcPr>
          <w:p w14:paraId="7AD29845">
            <w:pPr>
              <w:rPr>
                <w:rFonts w:hint="eastAsia"/>
                <w:sz w:val="24"/>
              </w:rPr>
            </w:pPr>
            <w:r>
              <w:rPr>
                <w:rFonts w:hint="eastAsia"/>
                <w:sz w:val="24"/>
              </w:rPr>
              <w:t>配套27寸4k超高清显示器,含显示器支架、显微镜立柱抱箍;</w:t>
            </w:r>
          </w:p>
        </w:tc>
        <w:tc>
          <w:tcPr>
            <w:tcW w:w="2118" w:type="dxa"/>
            <w:tcBorders>
              <w:left w:val="single" w:color="auto" w:sz="4" w:space="0"/>
            </w:tcBorders>
            <w:noWrap w:val="0"/>
            <w:vAlign w:val="top"/>
          </w:tcPr>
          <w:p w14:paraId="6FB66575">
            <w:pPr>
              <w:spacing w:line="360" w:lineRule="auto"/>
              <w:rPr>
                <w:szCs w:val="21"/>
              </w:rPr>
            </w:pPr>
          </w:p>
        </w:tc>
      </w:tr>
      <w:tr w14:paraId="381A6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7E9017CF">
            <w:pPr>
              <w:rPr>
                <w:rFonts w:hint="default" w:eastAsiaTheme="minorEastAsia"/>
                <w:sz w:val="24"/>
                <w:lang w:val="en-US" w:eastAsia="zh-CN"/>
              </w:rPr>
            </w:pPr>
            <w:r>
              <w:rPr>
                <w:rFonts w:hint="eastAsia"/>
                <w:sz w:val="24"/>
                <w:lang w:val="en-US" w:eastAsia="zh-CN"/>
              </w:rPr>
              <w:t>22</w:t>
            </w:r>
          </w:p>
        </w:tc>
        <w:tc>
          <w:tcPr>
            <w:tcW w:w="6097" w:type="dxa"/>
            <w:tcBorders>
              <w:right w:val="single" w:color="auto" w:sz="4" w:space="0"/>
            </w:tcBorders>
            <w:noWrap w:val="0"/>
            <w:vAlign w:val="top"/>
          </w:tcPr>
          <w:p w14:paraId="6D671AC2">
            <w:pPr>
              <w:rPr>
                <w:rFonts w:hint="eastAsia"/>
                <w:sz w:val="24"/>
              </w:rPr>
            </w:pPr>
            <w:r>
              <w:rPr>
                <w:rFonts w:hint="eastAsia"/>
                <w:sz w:val="24"/>
              </w:rPr>
              <w:t>三电磁锁控制系统：按钮控制锁定/解锁机身全关节前后、左右、旋转移动。</w:t>
            </w:r>
          </w:p>
        </w:tc>
        <w:tc>
          <w:tcPr>
            <w:tcW w:w="2118" w:type="dxa"/>
            <w:tcBorders>
              <w:left w:val="single" w:color="auto" w:sz="4" w:space="0"/>
            </w:tcBorders>
            <w:noWrap w:val="0"/>
            <w:vAlign w:val="top"/>
          </w:tcPr>
          <w:p w14:paraId="4F81CC83">
            <w:pPr>
              <w:spacing w:line="360" w:lineRule="auto"/>
              <w:rPr>
                <w:szCs w:val="21"/>
              </w:rPr>
            </w:pPr>
          </w:p>
        </w:tc>
      </w:tr>
      <w:tr w14:paraId="78235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8BF6E6A">
            <w:pPr>
              <w:rPr>
                <w:rFonts w:hint="default" w:eastAsiaTheme="minorEastAsia"/>
                <w:sz w:val="24"/>
                <w:lang w:val="en-US" w:eastAsia="zh-CN"/>
              </w:rPr>
            </w:pPr>
            <w:r>
              <w:rPr>
                <w:rFonts w:hint="eastAsia"/>
                <w:sz w:val="24"/>
                <w:lang w:val="en-US" w:eastAsia="zh-CN"/>
              </w:rPr>
              <w:t>23</w:t>
            </w:r>
          </w:p>
        </w:tc>
        <w:tc>
          <w:tcPr>
            <w:tcW w:w="6097" w:type="dxa"/>
            <w:tcBorders>
              <w:right w:val="single" w:color="auto" w:sz="4" w:space="0"/>
            </w:tcBorders>
            <w:noWrap w:val="0"/>
            <w:vAlign w:val="top"/>
          </w:tcPr>
          <w:p w14:paraId="24C02890">
            <w:pPr>
              <w:rPr>
                <w:rFonts w:hint="eastAsia"/>
                <w:sz w:val="24"/>
              </w:rPr>
            </w:pPr>
            <w:r>
              <w:rPr>
                <w:rFonts w:hint="eastAsia"/>
                <w:sz w:val="24"/>
              </w:rPr>
              <w:t>落地式支架，轻便，便于移动，支架臂伸展范围不小于1500mm。第一横臂长度不小于500mm，旋转角度：360°；第二横臂长度不低于700mm，旋转角度：±150º，上下移动不小于±268mm；第一横臂位于第二横臂上方。</w:t>
            </w:r>
          </w:p>
        </w:tc>
        <w:tc>
          <w:tcPr>
            <w:tcW w:w="2118" w:type="dxa"/>
            <w:tcBorders>
              <w:left w:val="single" w:color="auto" w:sz="4" w:space="0"/>
            </w:tcBorders>
            <w:noWrap w:val="0"/>
            <w:vAlign w:val="top"/>
          </w:tcPr>
          <w:p w14:paraId="116DC9E1">
            <w:pPr>
              <w:spacing w:line="360" w:lineRule="auto"/>
              <w:rPr>
                <w:szCs w:val="21"/>
              </w:rPr>
            </w:pPr>
          </w:p>
        </w:tc>
      </w:tr>
      <w:tr w14:paraId="60A6C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535D827">
            <w:pPr>
              <w:rPr>
                <w:rFonts w:hint="default" w:eastAsiaTheme="minorEastAsia"/>
                <w:sz w:val="24"/>
                <w:lang w:val="en-US" w:eastAsia="zh-CN"/>
              </w:rPr>
            </w:pPr>
            <w:r>
              <w:rPr>
                <w:rFonts w:hint="eastAsia"/>
                <w:sz w:val="24"/>
                <w:lang w:val="en-US" w:eastAsia="zh-CN"/>
              </w:rPr>
              <w:t>24</w:t>
            </w:r>
          </w:p>
        </w:tc>
        <w:tc>
          <w:tcPr>
            <w:tcW w:w="6097" w:type="dxa"/>
            <w:tcBorders>
              <w:right w:val="single" w:color="auto" w:sz="4" w:space="0"/>
            </w:tcBorders>
            <w:noWrap w:val="0"/>
            <w:vAlign w:val="top"/>
          </w:tcPr>
          <w:p w14:paraId="007FE5CE">
            <w:pPr>
              <w:rPr>
                <w:rFonts w:hint="eastAsia"/>
                <w:sz w:val="24"/>
              </w:rPr>
            </w:pPr>
            <w:r>
              <w:rPr>
                <w:rFonts w:hint="eastAsia"/>
                <w:sz w:val="24"/>
              </w:rPr>
              <w:t>配有主镜可调节平衡系统（前后、左右） ,通过旋钮可轻松的完成整个主镜系统的平衡调节；</w:t>
            </w:r>
          </w:p>
        </w:tc>
        <w:tc>
          <w:tcPr>
            <w:tcW w:w="2118" w:type="dxa"/>
            <w:tcBorders>
              <w:left w:val="single" w:color="auto" w:sz="4" w:space="0"/>
            </w:tcBorders>
            <w:noWrap w:val="0"/>
            <w:vAlign w:val="top"/>
          </w:tcPr>
          <w:p w14:paraId="2708EC22">
            <w:pPr>
              <w:spacing w:line="360" w:lineRule="auto"/>
              <w:rPr>
                <w:szCs w:val="21"/>
              </w:rPr>
            </w:pPr>
          </w:p>
        </w:tc>
      </w:tr>
      <w:tr w14:paraId="0A4FD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450F6BA">
            <w:pPr>
              <w:rPr>
                <w:rFonts w:hint="default" w:eastAsiaTheme="minorEastAsia"/>
                <w:sz w:val="24"/>
                <w:lang w:val="en-US" w:eastAsia="zh-CN"/>
              </w:rPr>
            </w:pPr>
            <w:r>
              <w:rPr>
                <w:rFonts w:hint="eastAsia"/>
                <w:sz w:val="24"/>
                <w:lang w:val="en-US" w:eastAsia="zh-CN"/>
              </w:rPr>
              <w:t>25</w:t>
            </w:r>
          </w:p>
        </w:tc>
        <w:tc>
          <w:tcPr>
            <w:tcW w:w="6097" w:type="dxa"/>
            <w:tcBorders>
              <w:right w:val="single" w:color="auto" w:sz="4" w:space="0"/>
            </w:tcBorders>
            <w:noWrap w:val="0"/>
            <w:vAlign w:val="top"/>
          </w:tcPr>
          <w:p w14:paraId="653A99EC">
            <w:pPr>
              <w:rPr>
                <w:rFonts w:hint="eastAsia"/>
                <w:sz w:val="24"/>
              </w:rPr>
            </w:pPr>
            <w:r>
              <w:rPr>
                <w:rFonts w:hint="eastAsia"/>
                <w:sz w:val="24"/>
              </w:rPr>
              <w:t>迷你无线脚控开关，控制调焦、变倍、拍照以及录像</w:t>
            </w:r>
          </w:p>
        </w:tc>
        <w:tc>
          <w:tcPr>
            <w:tcW w:w="2118" w:type="dxa"/>
            <w:tcBorders>
              <w:left w:val="single" w:color="auto" w:sz="4" w:space="0"/>
            </w:tcBorders>
            <w:noWrap w:val="0"/>
            <w:vAlign w:val="top"/>
          </w:tcPr>
          <w:p w14:paraId="5C91D2CF">
            <w:pPr>
              <w:spacing w:line="360" w:lineRule="auto"/>
              <w:rPr>
                <w:szCs w:val="21"/>
              </w:rPr>
            </w:pPr>
          </w:p>
        </w:tc>
      </w:tr>
      <w:tr w14:paraId="4919D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0CAF5AAA">
            <w:pPr>
              <w:rPr>
                <w:rFonts w:hint="eastAsia"/>
                <w:sz w:val="24"/>
              </w:rPr>
            </w:pPr>
            <w:r>
              <w:rPr>
                <w:rFonts w:hint="eastAsia"/>
                <w:sz w:val="24"/>
              </w:rPr>
              <w:t>（三）</w:t>
            </w:r>
          </w:p>
        </w:tc>
        <w:tc>
          <w:tcPr>
            <w:tcW w:w="6097" w:type="dxa"/>
            <w:tcBorders>
              <w:right w:val="single" w:color="auto" w:sz="4" w:space="0"/>
            </w:tcBorders>
            <w:noWrap w:val="0"/>
            <w:vAlign w:val="top"/>
          </w:tcPr>
          <w:p w14:paraId="0F37868F">
            <w:pPr>
              <w:rPr>
                <w:rFonts w:hint="eastAsia"/>
                <w:sz w:val="24"/>
              </w:rPr>
            </w:pPr>
            <w:r>
              <w:rPr>
                <w:rFonts w:hint="eastAsia"/>
                <w:sz w:val="24"/>
              </w:rPr>
              <w:t>配置要求：</w:t>
            </w:r>
          </w:p>
        </w:tc>
        <w:tc>
          <w:tcPr>
            <w:tcW w:w="2118" w:type="dxa"/>
            <w:tcBorders>
              <w:left w:val="single" w:color="auto" w:sz="4" w:space="0"/>
            </w:tcBorders>
            <w:noWrap w:val="0"/>
            <w:vAlign w:val="top"/>
          </w:tcPr>
          <w:p w14:paraId="2D95258B">
            <w:pPr>
              <w:spacing w:line="360" w:lineRule="auto"/>
              <w:rPr>
                <w:szCs w:val="21"/>
              </w:rPr>
            </w:pPr>
          </w:p>
        </w:tc>
      </w:tr>
      <w:tr w14:paraId="6E169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6A2B32D8">
            <w:pPr>
              <w:rPr>
                <w:rFonts w:hint="eastAsia"/>
                <w:sz w:val="24"/>
              </w:rPr>
            </w:pPr>
            <w:r>
              <w:rPr>
                <w:rFonts w:hint="eastAsia"/>
                <w:sz w:val="24"/>
              </w:rPr>
              <w:t>1</w:t>
            </w:r>
          </w:p>
        </w:tc>
        <w:tc>
          <w:tcPr>
            <w:tcW w:w="6097" w:type="dxa"/>
            <w:tcBorders>
              <w:right w:val="single" w:color="auto" w:sz="4" w:space="0"/>
            </w:tcBorders>
            <w:noWrap w:val="0"/>
            <w:vAlign w:val="top"/>
          </w:tcPr>
          <w:p w14:paraId="5EDCC785">
            <w:pPr>
              <w:rPr>
                <w:rFonts w:hint="eastAsia"/>
                <w:sz w:val="24"/>
              </w:rPr>
            </w:pPr>
            <w:r>
              <w:rPr>
                <w:rFonts w:hint="eastAsia"/>
                <w:sz w:val="24"/>
              </w:rPr>
              <w:t>主机一台</w:t>
            </w:r>
          </w:p>
        </w:tc>
        <w:tc>
          <w:tcPr>
            <w:tcW w:w="2118" w:type="dxa"/>
            <w:tcBorders>
              <w:left w:val="single" w:color="auto" w:sz="4" w:space="0"/>
            </w:tcBorders>
            <w:noWrap w:val="0"/>
            <w:vAlign w:val="top"/>
          </w:tcPr>
          <w:p w14:paraId="6A4B56AB">
            <w:pPr>
              <w:spacing w:line="360" w:lineRule="auto"/>
              <w:rPr>
                <w:szCs w:val="21"/>
              </w:rPr>
            </w:pPr>
          </w:p>
        </w:tc>
      </w:tr>
      <w:tr w14:paraId="44350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4EF2A1D">
            <w:pPr>
              <w:rPr>
                <w:rFonts w:hint="eastAsia"/>
                <w:sz w:val="24"/>
              </w:rPr>
            </w:pPr>
            <w:r>
              <w:rPr>
                <w:rFonts w:hint="eastAsia"/>
                <w:sz w:val="24"/>
              </w:rPr>
              <w:t>2</w:t>
            </w:r>
          </w:p>
        </w:tc>
        <w:tc>
          <w:tcPr>
            <w:tcW w:w="6097" w:type="dxa"/>
            <w:tcBorders>
              <w:right w:val="single" w:color="auto" w:sz="4" w:space="0"/>
            </w:tcBorders>
            <w:noWrap w:val="0"/>
            <w:vAlign w:val="top"/>
          </w:tcPr>
          <w:p w14:paraId="5BD5137E">
            <w:pPr>
              <w:rPr>
                <w:rFonts w:hint="eastAsia"/>
                <w:sz w:val="24"/>
              </w:rPr>
            </w:pPr>
            <w:r>
              <w:rPr>
                <w:rFonts w:hint="eastAsia"/>
                <w:sz w:val="24"/>
              </w:rPr>
              <w:t>2：8分光器一套</w:t>
            </w:r>
          </w:p>
        </w:tc>
        <w:tc>
          <w:tcPr>
            <w:tcW w:w="2118" w:type="dxa"/>
            <w:tcBorders>
              <w:left w:val="single" w:color="auto" w:sz="4" w:space="0"/>
            </w:tcBorders>
            <w:noWrap w:val="0"/>
            <w:vAlign w:val="top"/>
          </w:tcPr>
          <w:p w14:paraId="33202BB0">
            <w:pPr>
              <w:spacing w:line="360" w:lineRule="auto"/>
              <w:rPr>
                <w:szCs w:val="21"/>
              </w:rPr>
            </w:pPr>
          </w:p>
        </w:tc>
      </w:tr>
      <w:tr w14:paraId="7403D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6FF242A">
            <w:pPr>
              <w:rPr>
                <w:rFonts w:hint="eastAsia"/>
                <w:sz w:val="24"/>
              </w:rPr>
            </w:pPr>
            <w:r>
              <w:rPr>
                <w:rFonts w:hint="eastAsia"/>
                <w:sz w:val="24"/>
              </w:rPr>
              <w:t>3</w:t>
            </w:r>
          </w:p>
        </w:tc>
        <w:tc>
          <w:tcPr>
            <w:tcW w:w="6097" w:type="dxa"/>
            <w:tcBorders>
              <w:right w:val="single" w:color="auto" w:sz="4" w:space="0"/>
            </w:tcBorders>
            <w:noWrap w:val="0"/>
            <w:vAlign w:val="top"/>
          </w:tcPr>
          <w:p w14:paraId="1BB76024">
            <w:pPr>
              <w:rPr>
                <w:rFonts w:hint="eastAsia"/>
                <w:sz w:val="24"/>
              </w:rPr>
            </w:pPr>
            <w:r>
              <w:rPr>
                <w:rFonts w:hint="eastAsia"/>
                <w:sz w:val="24"/>
              </w:rPr>
              <w:t>旋转环一套</w:t>
            </w:r>
          </w:p>
        </w:tc>
        <w:tc>
          <w:tcPr>
            <w:tcW w:w="2118" w:type="dxa"/>
            <w:tcBorders>
              <w:left w:val="single" w:color="auto" w:sz="4" w:space="0"/>
            </w:tcBorders>
            <w:noWrap w:val="0"/>
            <w:vAlign w:val="top"/>
          </w:tcPr>
          <w:p w14:paraId="27E66B4E">
            <w:pPr>
              <w:spacing w:line="360" w:lineRule="auto"/>
              <w:rPr>
                <w:szCs w:val="21"/>
              </w:rPr>
            </w:pPr>
          </w:p>
        </w:tc>
      </w:tr>
      <w:tr w14:paraId="2C7F1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2C5D1544">
            <w:pPr>
              <w:rPr>
                <w:rFonts w:hint="eastAsia"/>
                <w:sz w:val="24"/>
              </w:rPr>
            </w:pPr>
            <w:r>
              <w:rPr>
                <w:rFonts w:hint="eastAsia"/>
                <w:sz w:val="24"/>
              </w:rPr>
              <w:t>4</w:t>
            </w:r>
          </w:p>
        </w:tc>
        <w:tc>
          <w:tcPr>
            <w:tcW w:w="6097" w:type="dxa"/>
            <w:tcBorders>
              <w:right w:val="single" w:color="auto" w:sz="4" w:space="0"/>
            </w:tcBorders>
            <w:noWrap w:val="0"/>
            <w:vAlign w:val="top"/>
          </w:tcPr>
          <w:p w14:paraId="73FD07BE">
            <w:pPr>
              <w:rPr>
                <w:rFonts w:hint="eastAsia"/>
                <w:sz w:val="24"/>
              </w:rPr>
            </w:pPr>
            <w:r>
              <w:rPr>
                <w:rFonts w:hint="eastAsia"/>
                <w:sz w:val="24"/>
              </w:rPr>
              <w:t>4K影像系统一套</w:t>
            </w:r>
          </w:p>
        </w:tc>
        <w:tc>
          <w:tcPr>
            <w:tcW w:w="2118" w:type="dxa"/>
            <w:tcBorders>
              <w:left w:val="single" w:color="auto" w:sz="4" w:space="0"/>
            </w:tcBorders>
            <w:noWrap w:val="0"/>
            <w:vAlign w:val="top"/>
          </w:tcPr>
          <w:p w14:paraId="662186C3">
            <w:pPr>
              <w:spacing w:line="360" w:lineRule="auto"/>
              <w:rPr>
                <w:szCs w:val="21"/>
              </w:rPr>
            </w:pPr>
          </w:p>
        </w:tc>
      </w:tr>
      <w:tr w14:paraId="1D2FA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368286DC">
            <w:pPr>
              <w:rPr>
                <w:rFonts w:hint="eastAsia"/>
                <w:sz w:val="24"/>
              </w:rPr>
            </w:pPr>
            <w:r>
              <w:rPr>
                <w:rFonts w:hint="eastAsia"/>
                <w:sz w:val="24"/>
              </w:rPr>
              <w:t>5</w:t>
            </w:r>
          </w:p>
        </w:tc>
        <w:tc>
          <w:tcPr>
            <w:tcW w:w="6097" w:type="dxa"/>
            <w:tcBorders>
              <w:right w:val="single" w:color="auto" w:sz="4" w:space="0"/>
            </w:tcBorders>
            <w:noWrap w:val="0"/>
            <w:vAlign w:val="top"/>
          </w:tcPr>
          <w:p w14:paraId="21AB36ED">
            <w:pPr>
              <w:rPr>
                <w:rFonts w:hint="eastAsia"/>
                <w:sz w:val="24"/>
              </w:rPr>
            </w:pPr>
            <w:r>
              <w:rPr>
                <w:rFonts w:hint="eastAsia"/>
                <w:sz w:val="24"/>
              </w:rPr>
              <w:t>27寸4K显示器及抱箍支架一套</w:t>
            </w:r>
          </w:p>
        </w:tc>
        <w:tc>
          <w:tcPr>
            <w:tcW w:w="2118" w:type="dxa"/>
            <w:tcBorders>
              <w:left w:val="single" w:color="auto" w:sz="4" w:space="0"/>
            </w:tcBorders>
            <w:noWrap w:val="0"/>
            <w:vAlign w:val="top"/>
          </w:tcPr>
          <w:p w14:paraId="30FC51B0">
            <w:pPr>
              <w:spacing w:line="360" w:lineRule="auto"/>
              <w:rPr>
                <w:szCs w:val="21"/>
              </w:rPr>
            </w:pPr>
          </w:p>
        </w:tc>
      </w:tr>
      <w:tr w14:paraId="358F4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55AD66E7">
            <w:pPr>
              <w:rPr>
                <w:rFonts w:hint="eastAsia"/>
                <w:sz w:val="24"/>
              </w:rPr>
            </w:pPr>
            <w:r>
              <w:rPr>
                <w:rFonts w:hint="eastAsia"/>
                <w:sz w:val="24"/>
              </w:rPr>
              <w:t>6</w:t>
            </w:r>
          </w:p>
        </w:tc>
        <w:tc>
          <w:tcPr>
            <w:tcW w:w="6097" w:type="dxa"/>
            <w:tcBorders>
              <w:right w:val="single" w:color="auto" w:sz="4" w:space="0"/>
            </w:tcBorders>
            <w:noWrap w:val="0"/>
            <w:vAlign w:val="top"/>
          </w:tcPr>
          <w:p w14:paraId="5FD90BB1">
            <w:pPr>
              <w:rPr>
                <w:rFonts w:hint="eastAsia"/>
                <w:sz w:val="24"/>
              </w:rPr>
            </w:pPr>
            <w:r>
              <w:rPr>
                <w:rFonts w:hint="eastAsia"/>
                <w:sz w:val="24"/>
              </w:rPr>
              <w:t>相机接口一套</w:t>
            </w:r>
          </w:p>
        </w:tc>
        <w:tc>
          <w:tcPr>
            <w:tcW w:w="2118" w:type="dxa"/>
            <w:tcBorders>
              <w:left w:val="single" w:color="auto" w:sz="4" w:space="0"/>
            </w:tcBorders>
            <w:noWrap w:val="0"/>
            <w:vAlign w:val="top"/>
          </w:tcPr>
          <w:p w14:paraId="6DB8FB90">
            <w:pPr>
              <w:spacing w:line="360" w:lineRule="auto"/>
              <w:rPr>
                <w:szCs w:val="21"/>
              </w:rPr>
            </w:pPr>
          </w:p>
        </w:tc>
      </w:tr>
      <w:tr w14:paraId="6669B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242" w:type="dxa"/>
            <w:noWrap w:val="0"/>
            <w:vAlign w:val="top"/>
          </w:tcPr>
          <w:p w14:paraId="40F68F42">
            <w:pPr>
              <w:rPr>
                <w:rFonts w:hint="eastAsia"/>
                <w:sz w:val="24"/>
              </w:rPr>
            </w:pPr>
            <w:r>
              <w:rPr>
                <w:rFonts w:hint="eastAsia"/>
                <w:sz w:val="24"/>
              </w:rPr>
              <w:t>7</w:t>
            </w:r>
          </w:p>
        </w:tc>
        <w:tc>
          <w:tcPr>
            <w:tcW w:w="6097" w:type="dxa"/>
            <w:tcBorders>
              <w:right w:val="single" w:color="auto" w:sz="4" w:space="0"/>
            </w:tcBorders>
            <w:noWrap w:val="0"/>
            <w:vAlign w:val="top"/>
          </w:tcPr>
          <w:p w14:paraId="0A97DF97">
            <w:pPr>
              <w:rPr>
                <w:rFonts w:hint="eastAsia"/>
                <w:sz w:val="24"/>
              </w:rPr>
            </w:pPr>
            <w:r>
              <w:rPr>
                <w:rFonts w:hint="eastAsia"/>
                <w:sz w:val="24"/>
              </w:rPr>
              <w:t>无线脚控开关</w:t>
            </w:r>
          </w:p>
        </w:tc>
        <w:tc>
          <w:tcPr>
            <w:tcW w:w="2118" w:type="dxa"/>
            <w:tcBorders>
              <w:left w:val="single" w:color="auto" w:sz="4" w:space="0"/>
            </w:tcBorders>
            <w:noWrap w:val="0"/>
            <w:vAlign w:val="top"/>
          </w:tcPr>
          <w:p w14:paraId="0FC8A4AE">
            <w:pPr>
              <w:spacing w:line="360" w:lineRule="auto"/>
              <w:rPr>
                <w:szCs w:val="21"/>
              </w:rPr>
            </w:pPr>
          </w:p>
        </w:tc>
      </w:tr>
    </w:tbl>
    <w:p w14:paraId="575E3B6B">
      <w:pPr>
        <w:pStyle w:val="2"/>
        <w:jc w:val="both"/>
        <w:rPr>
          <w:rFonts w:hint="eastAsia"/>
        </w:rPr>
      </w:pPr>
    </w:p>
    <w:p w14:paraId="797A6FE3">
      <w:pPr>
        <w:pStyle w:val="2"/>
        <w:jc w:val="both"/>
        <w:rPr>
          <w:rFonts w:hint="eastAsia"/>
        </w:rPr>
      </w:pPr>
      <w:r>
        <w:rPr>
          <w:rFonts w:hint="eastAsia"/>
        </w:rPr>
        <w:t>二、商务要求</w:t>
      </w:r>
    </w:p>
    <w:tbl>
      <w:tblPr>
        <w:tblStyle w:val="9"/>
        <w:tblW w:w="94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6238"/>
        <w:gridCol w:w="2118"/>
      </w:tblGrid>
      <w:tr w14:paraId="7B434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center"/>
          </w:tcPr>
          <w:p w14:paraId="1B73301C">
            <w:pPr>
              <w:jc w:val="center"/>
              <w:rPr>
                <w:b/>
                <w:sz w:val="24"/>
              </w:rPr>
            </w:pPr>
            <w:r>
              <w:rPr>
                <w:b/>
                <w:sz w:val="24"/>
              </w:rPr>
              <w:t>序号</w:t>
            </w:r>
          </w:p>
        </w:tc>
        <w:tc>
          <w:tcPr>
            <w:tcW w:w="6238" w:type="dxa"/>
            <w:tcBorders>
              <w:right w:val="single" w:color="auto" w:sz="4" w:space="0"/>
            </w:tcBorders>
            <w:noWrap w:val="0"/>
            <w:vAlign w:val="center"/>
          </w:tcPr>
          <w:p w14:paraId="3E1EF78E">
            <w:pPr>
              <w:jc w:val="center"/>
              <w:rPr>
                <w:b/>
                <w:sz w:val="24"/>
              </w:rPr>
            </w:pPr>
            <w:r>
              <w:rPr>
                <w:rFonts w:hint="eastAsia"/>
                <w:b/>
                <w:sz w:val="24"/>
              </w:rPr>
              <w:t>商务要求</w:t>
            </w:r>
          </w:p>
        </w:tc>
        <w:tc>
          <w:tcPr>
            <w:tcW w:w="2118" w:type="dxa"/>
            <w:tcBorders>
              <w:left w:val="single" w:color="auto" w:sz="4" w:space="0"/>
            </w:tcBorders>
            <w:noWrap w:val="0"/>
            <w:vAlign w:val="center"/>
          </w:tcPr>
          <w:p w14:paraId="18E7A944">
            <w:pPr>
              <w:spacing w:line="360" w:lineRule="auto"/>
              <w:jc w:val="center"/>
              <w:rPr>
                <w:rFonts w:hint="eastAsia" w:eastAsiaTheme="minorEastAsia"/>
                <w:b/>
                <w:sz w:val="24"/>
                <w:lang w:eastAsia="zh-CN"/>
              </w:rPr>
            </w:pPr>
            <w:r>
              <w:rPr>
                <w:rFonts w:hint="eastAsia" w:hAnsi="宋体"/>
                <w:b/>
                <w:sz w:val="24"/>
                <w:lang w:val="en-US" w:eastAsia="zh-CN"/>
              </w:rPr>
              <w:t xml:space="preserve"> </w:t>
            </w:r>
          </w:p>
        </w:tc>
      </w:tr>
      <w:tr w14:paraId="718AA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6AD83343">
            <w:pPr>
              <w:jc w:val="center"/>
              <w:rPr>
                <w:rFonts w:hint="eastAsia" w:ascii="宋体" w:hAnsi="宋体" w:cs="宋体"/>
                <w:sz w:val="24"/>
              </w:rPr>
            </w:pPr>
            <w:r>
              <w:rPr>
                <w:rFonts w:hint="eastAsia" w:ascii="宋体" w:hAnsi="宋体" w:cs="宋体"/>
                <w:sz w:val="24"/>
              </w:rPr>
              <w:t>1</w:t>
            </w:r>
          </w:p>
        </w:tc>
        <w:tc>
          <w:tcPr>
            <w:tcW w:w="6238" w:type="dxa"/>
            <w:tcBorders>
              <w:right w:val="single" w:color="auto" w:sz="4" w:space="0"/>
            </w:tcBorders>
            <w:noWrap w:val="0"/>
            <w:vAlign w:val="top"/>
          </w:tcPr>
          <w:p w14:paraId="385C99B2">
            <w:pPr>
              <w:widowControl/>
              <w:jc w:val="left"/>
              <w:textAlignment w:val="bottom"/>
              <w:rPr>
                <w:rFonts w:ascii="宋体" w:hAnsi="宋体" w:cs="宋体"/>
                <w:color w:val="000000"/>
                <w:kern w:val="0"/>
                <w:sz w:val="24"/>
                <w:lang w:val="zh-CN" w:bidi="ar"/>
              </w:rPr>
            </w:pPr>
            <w:r>
              <w:rPr>
                <w:rFonts w:hint="eastAsia" w:ascii="宋体" w:hAnsi="宋体" w:cs="宋体"/>
                <w:color w:val="000000"/>
                <w:kern w:val="0"/>
                <w:sz w:val="24"/>
                <w:lang w:bidi="ar"/>
              </w:rPr>
              <w:t>整机免费保修≥</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年，保修期过后免费维修(只收配件成本费)，终身维修，保证零配件供应时间不少于8年。</w:t>
            </w:r>
          </w:p>
        </w:tc>
        <w:tc>
          <w:tcPr>
            <w:tcW w:w="2118" w:type="dxa"/>
            <w:tcBorders>
              <w:left w:val="single" w:color="auto" w:sz="4" w:space="0"/>
            </w:tcBorders>
            <w:noWrap w:val="0"/>
            <w:vAlign w:val="top"/>
          </w:tcPr>
          <w:p w14:paraId="581E9674">
            <w:pPr>
              <w:spacing w:line="360" w:lineRule="auto"/>
              <w:rPr>
                <w:szCs w:val="21"/>
              </w:rPr>
            </w:pPr>
          </w:p>
        </w:tc>
      </w:tr>
      <w:tr w14:paraId="2308C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49128915">
            <w:pPr>
              <w:jc w:val="center"/>
              <w:rPr>
                <w:rFonts w:hint="eastAsia" w:ascii="宋体" w:hAnsi="宋体" w:cs="宋体"/>
                <w:sz w:val="24"/>
              </w:rPr>
            </w:pPr>
            <w:r>
              <w:rPr>
                <w:rFonts w:hint="eastAsia" w:ascii="宋体" w:hAnsi="宋体" w:cs="宋体"/>
                <w:sz w:val="24"/>
              </w:rPr>
              <w:t>2</w:t>
            </w:r>
          </w:p>
        </w:tc>
        <w:tc>
          <w:tcPr>
            <w:tcW w:w="6238" w:type="dxa"/>
            <w:tcBorders>
              <w:right w:val="single" w:color="auto" w:sz="4" w:space="0"/>
            </w:tcBorders>
            <w:noWrap w:val="0"/>
            <w:vAlign w:val="top"/>
          </w:tcPr>
          <w:p w14:paraId="356D228B">
            <w:pPr>
              <w:widowControl/>
              <w:jc w:val="left"/>
              <w:textAlignment w:val="bottom"/>
              <w:rPr>
                <w:rFonts w:ascii="宋体" w:hAnsi="宋体" w:cs="宋体"/>
                <w:color w:val="000000"/>
                <w:kern w:val="0"/>
                <w:sz w:val="24"/>
                <w:lang w:val="zh-CN" w:bidi="ar"/>
              </w:rPr>
            </w:pPr>
            <w:r>
              <w:rPr>
                <w:rFonts w:hint="eastAsia" w:ascii="宋体" w:hAnsi="宋体" w:cs="宋体"/>
                <w:color w:val="000000"/>
                <w:kern w:val="0"/>
                <w:sz w:val="24"/>
                <w:lang w:bidi="ar"/>
              </w:rPr>
              <w:t xml:space="preserve">维修响应时间＜12小时，12工作小时未能修复，则无偿提供备件或备机；保修期内开机率达到95%，否则每超过一天保修期相应延期长10天。 </w:t>
            </w:r>
          </w:p>
        </w:tc>
        <w:tc>
          <w:tcPr>
            <w:tcW w:w="2118" w:type="dxa"/>
            <w:tcBorders>
              <w:left w:val="single" w:color="auto" w:sz="4" w:space="0"/>
            </w:tcBorders>
            <w:noWrap w:val="0"/>
            <w:vAlign w:val="top"/>
          </w:tcPr>
          <w:p w14:paraId="2C3250CD">
            <w:pPr>
              <w:spacing w:line="360" w:lineRule="auto"/>
              <w:rPr>
                <w:szCs w:val="21"/>
              </w:rPr>
            </w:pPr>
          </w:p>
        </w:tc>
      </w:tr>
      <w:tr w14:paraId="7D463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08B64D59">
            <w:pPr>
              <w:jc w:val="center"/>
              <w:rPr>
                <w:rFonts w:hint="eastAsia" w:ascii="宋体" w:hAnsi="宋体" w:cs="宋体"/>
                <w:sz w:val="24"/>
              </w:rPr>
            </w:pPr>
            <w:r>
              <w:rPr>
                <w:rFonts w:hint="eastAsia" w:ascii="宋体" w:hAnsi="宋体" w:cs="宋体"/>
                <w:sz w:val="24"/>
              </w:rPr>
              <w:t>3</w:t>
            </w:r>
          </w:p>
        </w:tc>
        <w:tc>
          <w:tcPr>
            <w:tcW w:w="6238" w:type="dxa"/>
            <w:tcBorders>
              <w:right w:val="single" w:color="auto" w:sz="4" w:space="0"/>
            </w:tcBorders>
            <w:noWrap w:val="0"/>
            <w:vAlign w:val="top"/>
          </w:tcPr>
          <w:p w14:paraId="59023815">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免费提供操作和维修培训。培训完成后，卖方须提供详细培训记录，培训记录应有培训内容、参加人员（签字）、培训地点、培训时间以及操作人员考核情况。</w:t>
            </w:r>
          </w:p>
        </w:tc>
        <w:tc>
          <w:tcPr>
            <w:tcW w:w="2118" w:type="dxa"/>
            <w:tcBorders>
              <w:left w:val="single" w:color="auto" w:sz="4" w:space="0"/>
            </w:tcBorders>
            <w:noWrap w:val="0"/>
            <w:vAlign w:val="top"/>
          </w:tcPr>
          <w:p w14:paraId="0F833B53">
            <w:pPr>
              <w:spacing w:line="360" w:lineRule="auto"/>
              <w:rPr>
                <w:szCs w:val="21"/>
              </w:rPr>
            </w:pPr>
          </w:p>
        </w:tc>
      </w:tr>
      <w:tr w14:paraId="333F0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65A62A2F">
            <w:pPr>
              <w:jc w:val="center"/>
              <w:rPr>
                <w:rFonts w:hint="eastAsia" w:ascii="宋体" w:hAnsi="宋体" w:cs="宋体"/>
                <w:sz w:val="24"/>
              </w:rPr>
            </w:pPr>
            <w:r>
              <w:rPr>
                <w:rFonts w:hint="eastAsia" w:ascii="宋体" w:hAnsi="宋体" w:cs="宋体"/>
                <w:sz w:val="24"/>
              </w:rPr>
              <w:t>4</w:t>
            </w:r>
          </w:p>
        </w:tc>
        <w:tc>
          <w:tcPr>
            <w:tcW w:w="6238" w:type="dxa"/>
            <w:tcBorders>
              <w:right w:val="single" w:color="auto" w:sz="4" w:space="0"/>
            </w:tcBorders>
            <w:noWrap w:val="0"/>
            <w:vAlign w:val="top"/>
          </w:tcPr>
          <w:p w14:paraId="372CA8A2">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如属计量器具、放射类设备，则卖方提供经买方认可的且具有资质的检测机构出具的计量、放射防护检测合格报告，检测费用包含在合同总价中。</w:t>
            </w:r>
          </w:p>
        </w:tc>
        <w:tc>
          <w:tcPr>
            <w:tcW w:w="2118" w:type="dxa"/>
            <w:tcBorders>
              <w:left w:val="single" w:color="auto" w:sz="4" w:space="0"/>
            </w:tcBorders>
            <w:noWrap w:val="0"/>
            <w:vAlign w:val="top"/>
          </w:tcPr>
          <w:p w14:paraId="18B9BBC3">
            <w:pPr>
              <w:spacing w:line="360" w:lineRule="auto"/>
              <w:rPr>
                <w:szCs w:val="21"/>
              </w:rPr>
            </w:pPr>
          </w:p>
        </w:tc>
      </w:tr>
      <w:tr w14:paraId="63D8C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26395D67">
            <w:pPr>
              <w:jc w:val="center"/>
              <w:rPr>
                <w:rFonts w:hint="eastAsia" w:ascii="宋体" w:hAnsi="宋体" w:cs="宋体"/>
                <w:sz w:val="24"/>
              </w:rPr>
            </w:pPr>
            <w:r>
              <w:rPr>
                <w:rFonts w:hint="eastAsia" w:ascii="宋体" w:hAnsi="宋体" w:cs="宋体"/>
                <w:sz w:val="24"/>
              </w:rPr>
              <w:t>5</w:t>
            </w:r>
          </w:p>
        </w:tc>
        <w:tc>
          <w:tcPr>
            <w:tcW w:w="6238" w:type="dxa"/>
            <w:tcBorders>
              <w:right w:val="single" w:color="auto" w:sz="4" w:space="0"/>
            </w:tcBorders>
            <w:noWrap w:val="0"/>
            <w:vAlign w:val="top"/>
          </w:tcPr>
          <w:p w14:paraId="5EEDE336">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 xml:space="preserve">详细列出配置清单(主要配置必须符合标书)及单价和必需的耗材清单及承诺长期供应的优惠价格。 </w:t>
            </w:r>
          </w:p>
        </w:tc>
        <w:tc>
          <w:tcPr>
            <w:tcW w:w="2118" w:type="dxa"/>
            <w:tcBorders>
              <w:left w:val="single" w:color="auto" w:sz="4" w:space="0"/>
            </w:tcBorders>
            <w:noWrap w:val="0"/>
            <w:vAlign w:val="top"/>
          </w:tcPr>
          <w:p w14:paraId="4B15D126">
            <w:pPr>
              <w:spacing w:line="360" w:lineRule="auto"/>
              <w:rPr>
                <w:szCs w:val="21"/>
              </w:rPr>
            </w:pPr>
          </w:p>
        </w:tc>
      </w:tr>
      <w:tr w14:paraId="7DC6E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23B00B97">
            <w:pPr>
              <w:jc w:val="center"/>
              <w:rPr>
                <w:rFonts w:hint="eastAsia" w:ascii="宋体" w:hAnsi="宋体" w:cs="宋体"/>
                <w:sz w:val="24"/>
              </w:rPr>
            </w:pPr>
            <w:r>
              <w:rPr>
                <w:rFonts w:hint="eastAsia" w:ascii="宋体" w:hAnsi="宋体" w:cs="宋体"/>
                <w:sz w:val="24"/>
              </w:rPr>
              <w:t>6</w:t>
            </w:r>
          </w:p>
        </w:tc>
        <w:tc>
          <w:tcPr>
            <w:tcW w:w="6238" w:type="dxa"/>
            <w:tcBorders>
              <w:right w:val="single" w:color="auto" w:sz="4" w:space="0"/>
            </w:tcBorders>
            <w:noWrap w:val="0"/>
            <w:vAlign w:val="top"/>
          </w:tcPr>
          <w:p w14:paraId="1C3EAF73">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提供原厂售后服务承诺。</w:t>
            </w:r>
          </w:p>
        </w:tc>
        <w:tc>
          <w:tcPr>
            <w:tcW w:w="2118" w:type="dxa"/>
            <w:tcBorders>
              <w:left w:val="single" w:color="auto" w:sz="4" w:space="0"/>
            </w:tcBorders>
            <w:noWrap w:val="0"/>
            <w:vAlign w:val="top"/>
          </w:tcPr>
          <w:p w14:paraId="55184603">
            <w:pPr>
              <w:spacing w:line="360" w:lineRule="auto"/>
              <w:rPr>
                <w:szCs w:val="21"/>
              </w:rPr>
            </w:pPr>
          </w:p>
        </w:tc>
      </w:tr>
      <w:tr w14:paraId="6A72A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450FDB10">
            <w:pPr>
              <w:jc w:val="center"/>
              <w:rPr>
                <w:rFonts w:hint="eastAsia" w:ascii="宋体" w:hAnsi="宋体" w:cs="宋体"/>
                <w:sz w:val="24"/>
              </w:rPr>
            </w:pPr>
            <w:r>
              <w:rPr>
                <w:rFonts w:hint="eastAsia" w:ascii="宋体" w:hAnsi="宋体" w:cs="宋体"/>
                <w:sz w:val="24"/>
              </w:rPr>
              <w:t>7</w:t>
            </w:r>
          </w:p>
        </w:tc>
        <w:tc>
          <w:tcPr>
            <w:tcW w:w="6238" w:type="dxa"/>
            <w:tcBorders>
              <w:right w:val="single" w:color="auto" w:sz="4" w:space="0"/>
            </w:tcBorders>
            <w:noWrap w:val="0"/>
            <w:vAlign w:val="top"/>
          </w:tcPr>
          <w:p w14:paraId="146C808C">
            <w:pPr>
              <w:widowControl/>
              <w:jc w:val="left"/>
              <w:textAlignment w:val="bottom"/>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bidi="ar"/>
              </w:rPr>
              <w:t>交货时提供用户操作手册，维修手册，该产品的质量检测单</w:t>
            </w:r>
            <w:r>
              <w:rPr>
                <w:rFonts w:hint="eastAsia" w:ascii="宋体" w:hAnsi="宋体" w:cs="宋体"/>
                <w:color w:val="000000"/>
                <w:kern w:val="0"/>
                <w:sz w:val="24"/>
                <w:lang w:eastAsia="zh-CN" w:bidi="ar"/>
              </w:rPr>
              <w:t>、合格证。</w:t>
            </w:r>
          </w:p>
        </w:tc>
        <w:tc>
          <w:tcPr>
            <w:tcW w:w="2118" w:type="dxa"/>
            <w:tcBorders>
              <w:left w:val="single" w:color="auto" w:sz="4" w:space="0"/>
            </w:tcBorders>
            <w:noWrap w:val="0"/>
            <w:vAlign w:val="top"/>
          </w:tcPr>
          <w:p w14:paraId="204C3758">
            <w:pPr>
              <w:spacing w:line="360" w:lineRule="auto"/>
              <w:rPr>
                <w:szCs w:val="21"/>
              </w:rPr>
            </w:pPr>
          </w:p>
        </w:tc>
      </w:tr>
      <w:tr w14:paraId="47795A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289BF73A">
            <w:pPr>
              <w:jc w:val="center"/>
              <w:rPr>
                <w:rFonts w:hint="eastAsia" w:ascii="宋体" w:hAnsi="宋体" w:cs="宋体"/>
                <w:color w:val="000000"/>
                <w:sz w:val="24"/>
              </w:rPr>
            </w:pPr>
            <w:r>
              <w:rPr>
                <w:rFonts w:hint="eastAsia" w:ascii="宋体" w:hAnsi="宋体" w:cs="宋体"/>
                <w:color w:val="000000"/>
                <w:sz w:val="24"/>
              </w:rPr>
              <w:t>8</w:t>
            </w:r>
          </w:p>
        </w:tc>
        <w:tc>
          <w:tcPr>
            <w:tcW w:w="6238" w:type="dxa"/>
            <w:tcBorders>
              <w:right w:val="single" w:color="auto" w:sz="4" w:space="0"/>
            </w:tcBorders>
            <w:noWrap w:val="0"/>
            <w:vAlign w:val="top"/>
          </w:tcPr>
          <w:p w14:paraId="5B230B08">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提供软件免费升级，未单独列出选配件都视为标准配置（软件，硬件）</w:t>
            </w:r>
          </w:p>
        </w:tc>
        <w:tc>
          <w:tcPr>
            <w:tcW w:w="2118" w:type="dxa"/>
            <w:tcBorders>
              <w:left w:val="single" w:color="auto" w:sz="4" w:space="0"/>
            </w:tcBorders>
            <w:noWrap w:val="0"/>
            <w:vAlign w:val="top"/>
          </w:tcPr>
          <w:p w14:paraId="09A6AE09">
            <w:pPr>
              <w:spacing w:line="360" w:lineRule="auto"/>
              <w:rPr>
                <w:szCs w:val="21"/>
              </w:rPr>
            </w:pPr>
          </w:p>
        </w:tc>
      </w:tr>
      <w:tr w14:paraId="4F1F8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7CDF8E7B">
            <w:pPr>
              <w:jc w:val="center"/>
              <w:rPr>
                <w:rFonts w:hint="eastAsia" w:ascii="宋体" w:hAnsi="宋体" w:cs="宋体"/>
                <w:color w:val="000000"/>
                <w:sz w:val="24"/>
              </w:rPr>
            </w:pPr>
            <w:r>
              <w:rPr>
                <w:rFonts w:hint="eastAsia" w:ascii="宋体" w:hAnsi="宋体" w:cs="宋体"/>
                <w:color w:val="000000"/>
                <w:sz w:val="24"/>
              </w:rPr>
              <w:t>9</w:t>
            </w:r>
          </w:p>
        </w:tc>
        <w:tc>
          <w:tcPr>
            <w:tcW w:w="6238" w:type="dxa"/>
            <w:tcBorders>
              <w:right w:val="single" w:color="auto" w:sz="4" w:space="0"/>
            </w:tcBorders>
            <w:noWrap w:val="0"/>
            <w:vAlign w:val="top"/>
          </w:tcPr>
          <w:p w14:paraId="4B90F2D7">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若设备有信息系统接口，则全部免费开放。</w:t>
            </w:r>
          </w:p>
        </w:tc>
        <w:tc>
          <w:tcPr>
            <w:tcW w:w="2118" w:type="dxa"/>
            <w:tcBorders>
              <w:left w:val="single" w:color="auto" w:sz="4" w:space="0"/>
            </w:tcBorders>
            <w:noWrap w:val="0"/>
            <w:vAlign w:val="top"/>
          </w:tcPr>
          <w:p w14:paraId="71FD28B5">
            <w:pPr>
              <w:spacing w:line="360" w:lineRule="auto"/>
              <w:rPr>
                <w:szCs w:val="21"/>
              </w:rPr>
            </w:pPr>
          </w:p>
        </w:tc>
      </w:tr>
      <w:tr w14:paraId="68674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617B0F70">
            <w:pPr>
              <w:jc w:val="center"/>
              <w:rPr>
                <w:rFonts w:ascii="宋体" w:hAnsi="宋体" w:cs="宋体"/>
                <w:sz w:val="24"/>
              </w:rPr>
            </w:pPr>
            <w:r>
              <w:rPr>
                <w:rFonts w:hint="eastAsia" w:ascii="宋体" w:hAnsi="宋体" w:cs="宋体"/>
                <w:sz w:val="24"/>
              </w:rPr>
              <w:t>10</w:t>
            </w:r>
          </w:p>
        </w:tc>
        <w:tc>
          <w:tcPr>
            <w:tcW w:w="6238" w:type="dxa"/>
            <w:tcBorders>
              <w:right w:val="single" w:color="auto" w:sz="4" w:space="0"/>
            </w:tcBorders>
            <w:noWrap w:val="0"/>
            <w:vAlign w:val="top"/>
          </w:tcPr>
          <w:p w14:paraId="2283228D">
            <w:pPr>
              <w:widowControl/>
              <w:jc w:val="left"/>
              <w:textAlignment w:val="bottom"/>
              <w:rPr>
                <w:rFonts w:ascii="宋体" w:hAnsi="宋体" w:cs="宋体"/>
                <w:color w:val="000000"/>
                <w:kern w:val="0"/>
                <w:sz w:val="24"/>
                <w:lang w:bidi="ar"/>
              </w:rPr>
            </w:pPr>
            <w:r>
              <w:rPr>
                <w:rFonts w:hint="eastAsia" w:ascii="宋体" w:hAnsi="宋体" w:cs="宋体"/>
                <w:color w:val="000000"/>
                <w:kern w:val="0"/>
                <w:sz w:val="24"/>
                <w:lang w:bidi="ar"/>
              </w:rPr>
              <w:t>到货时间：合同签订后30个工作日内</w:t>
            </w:r>
          </w:p>
        </w:tc>
        <w:tc>
          <w:tcPr>
            <w:tcW w:w="2118" w:type="dxa"/>
            <w:tcBorders>
              <w:left w:val="single" w:color="auto" w:sz="4" w:space="0"/>
            </w:tcBorders>
            <w:noWrap w:val="0"/>
            <w:vAlign w:val="top"/>
          </w:tcPr>
          <w:p w14:paraId="66404221">
            <w:pPr>
              <w:spacing w:line="360" w:lineRule="auto"/>
              <w:rPr>
                <w:szCs w:val="21"/>
              </w:rPr>
            </w:pPr>
          </w:p>
        </w:tc>
      </w:tr>
      <w:tr w14:paraId="44E74A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0F1D8781">
            <w:pPr>
              <w:jc w:val="center"/>
              <w:rPr>
                <w:rFonts w:ascii="宋体" w:hAnsi="宋体" w:cs="宋体"/>
                <w:sz w:val="24"/>
              </w:rPr>
            </w:pPr>
            <w:r>
              <w:rPr>
                <w:rFonts w:hint="eastAsia" w:ascii="宋体" w:hAnsi="宋体" w:cs="宋体"/>
                <w:sz w:val="24"/>
              </w:rPr>
              <w:t>11</w:t>
            </w:r>
          </w:p>
        </w:tc>
        <w:tc>
          <w:tcPr>
            <w:tcW w:w="6238" w:type="dxa"/>
            <w:tcBorders>
              <w:right w:val="single" w:color="auto" w:sz="4" w:space="0"/>
            </w:tcBorders>
            <w:noWrap w:val="0"/>
            <w:vAlign w:val="top"/>
          </w:tcPr>
          <w:p w14:paraId="161810E1">
            <w:pPr>
              <w:snapToGrid w:val="0"/>
              <w:spacing w:before="60" w:beforeLines="25" w:after="60" w:afterLines="25"/>
              <w:jc w:val="left"/>
              <w:rPr>
                <w:rFonts w:hint="eastAsia" w:ascii="宋体" w:eastAsiaTheme="minorEastAsia"/>
                <w:bCs/>
                <w:sz w:val="24"/>
                <w:szCs w:val="20"/>
                <w:lang w:val="zh-CN" w:eastAsia="zh-CN"/>
              </w:rPr>
            </w:pPr>
            <w:r>
              <w:rPr>
                <w:rFonts w:hint="eastAsia" w:ascii="宋体" w:hAnsi="宋体" w:cs="宋体"/>
                <w:snapToGrid w:val="0"/>
                <w:color w:val="000000"/>
                <w:kern w:val="0"/>
                <w:sz w:val="24"/>
                <w:szCs w:val="20"/>
              </w:rPr>
              <w:t>付款方式：</w:t>
            </w:r>
            <w:r>
              <w:rPr>
                <w:rFonts w:hint="eastAsia" w:ascii="宋体" w:hAnsi="宋体"/>
                <w:sz w:val="24"/>
                <w:szCs w:val="24"/>
              </w:rPr>
              <w:t>安装调试合格后</w:t>
            </w:r>
            <w:r>
              <w:rPr>
                <w:rFonts w:hint="eastAsia" w:ascii="宋体" w:hAnsi="宋体"/>
                <w:sz w:val="24"/>
                <w:szCs w:val="24"/>
                <w:lang w:eastAsia="zh-CN"/>
              </w:rPr>
              <w:t>十五个工作日</w:t>
            </w:r>
            <w:r>
              <w:rPr>
                <w:rFonts w:hint="eastAsia" w:ascii="宋体" w:hAnsi="宋体"/>
                <w:sz w:val="24"/>
                <w:szCs w:val="24"/>
              </w:rPr>
              <w:t>支付90%，余款10%正常运行一年付清</w:t>
            </w:r>
            <w:r>
              <w:rPr>
                <w:rFonts w:hint="eastAsia" w:ascii="宋体" w:hAnsi="宋体"/>
                <w:sz w:val="24"/>
                <w:szCs w:val="24"/>
                <w:lang w:eastAsia="zh-CN"/>
              </w:rPr>
              <w:t>。</w:t>
            </w:r>
          </w:p>
        </w:tc>
        <w:tc>
          <w:tcPr>
            <w:tcW w:w="2118" w:type="dxa"/>
            <w:tcBorders>
              <w:left w:val="single" w:color="auto" w:sz="4" w:space="0"/>
            </w:tcBorders>
            <w:noWrap w:val="0"/>
            <w:vAlign w:val="top"/>
          </w:tcPr>
          <w:p w14:paraId="1CCCF79E">
            <w:pPr>
              <w:spacing w:line="360" w:lineRule="auto"/>
              <w:rPr>
                <w:szCs w:val="21"/>
              </w:rPr>
            </w:pPr>
          </w:p>
        </w:tc>
      </w:tr>
      <w:tr w14:paraId="148B6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198B0C77">
            <w:pPr>
              <w:jc w:val="center"/>
              <w:rPr>
                <w:rFonts w:ascii="宋体" w:hAnsi="宋体" w:cs="宋体"/>
                <w:sz w:val="24"/>
              </w:rPr>
            </w:pPr>
            <w:r>
              <w:rPr>
                <w:rFonts w:hint="eastAsia" w:ascii="宋体" w:hAnsi="宋体" w:cs="宋体"/>
                <w:sz w:val="24"/>
              </w:rPr>
              <w:t>12</w:t>
            </w:r>
          </w:p>
        </w:tc>
        <w:tc>
          <w:tcPr>
            <w:tcW w:w="6238" w:type="dxa"/>
            <w:tcBorders>
              <w:right w:val="single" w:color="auto" w:sz="4" w:space="0"/>
            </w:tcBorders>
            <w:noWrap w:val="0"/>
            <w:vAlign w:val="top"/>
          </w:tcPr>
          <w:p w14:paraId="0310210B">
            <w:pPr>
              <w:widowControl/>
              <w:jc w:val="left"/>
              <w:rPr>
                <w:rFonts w:ascii="宋体" w:hAnsi="宋体" w:cs="宋体"/>
                <w:kern w:val="0"/>
                <w:sz w:val="24"/>
              </w:rPr>
            </w:pPr>
            <w:r>
              <w:rPr>
                <w:rFonts w:hint="eastAsia" w:ascii="宋体" w:hAnsi="宋体" w:cs="宋体"/>
                <w:kern w:val="0"/>
                <w:sz w:val="24"/>
              </w:rPr>
              <w:t>交货产品为制造商一年内生产的货物，验收时提供证明资料</w:t>
            </w:r>
          </w:p>
        </w:tc>
        <w:tc>
          <w:tcPr>
            <w:tcW w:w="2118" w:type="dxa"/>
            <w:tcBorders>
              <w:left w:val="single" w:color="auto" w:sz="4" w:space="0"/>
            </w:tcBorders>
            <w:noWrap w:val="0"/>
            <w:vAlign w:val="top"/>
          </w:tcPr>
          <w:p w14:paraId="70BE4135">
            <w:pPr>
              <w:spacing w:line="360" w:lineRule="auto"/>
              <w:rPr>
                <w:szCs w:val="21"/>
              </w:rPr>
            </w:pPr>
          </w:p>
        </w:tc>
      </w:tr>
      <w:tr w14:paraId="0CD8C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31CE697D">
            <w:pPr>
              <w:jc w:val="center"/>
              <w:rPr>
                <w:rFonts w:ascii="宋体" w:hAnsi="宋体" w:cs="宋体"/>
                <w:sz w:val="24"/>
              </w:rPr>
            </w:pPr>
            <w:r>
              <w:rPr>
                <w:rFonts w:hint="eastAsia" w:ascii="宋体" w:hAnsi="宋体" w:cs="宋体"/>
                <w:sz w:val="24"/>
              </w:rPr>
              <w:t>13</w:t>
            </w:r>
          </w:p>
        </w:tc>
        <w:tc>
          <w:tcPr>
            <w:tcW w:w="6238" w:type="dxa"/>
            <w:tcBorders>
              <w:right w:val="single" w:color="auto" w:sz="4" w:space="0"/>
            </w:tcBorders>
            <w:noWrap w:val="0"/>
            <w:vAlign w:val="top"/>
          </w:tcPr>
          <w:p w14:paraId="7BF19FA5">
            <w:pPr>
              <w:widowControl/>
              <w:jc w:val="left"/>
              <w:rPr>
                <w:rFonts w:ascii="宋体" w:hAnsi="宋体" w:cs="宋体"/>
                <w:kern w:val="0"/>
                <w:sz w:val="24"/>
              </w:rPr>
            </w:pPr>
            <w:r>
              <w:rPr>
                <w:rFonts w:hint="eastAsia" w:ascii="宋体" w:hAnsi="宋体" w:cs="宋体"/>
                <w:kern w:val="0"/>
                <w:sz w:val="24"/>
              </w:rPr>
              <w:t>使用期限：自货物生产日期起，不少于</w:t>
            </w:r>
            <w:r>
              <w:rPr>
                <w:rFonts w:ascii="宋体" w:hAnsi="宋体" w:cs="宋体"/>
                <w:kern w:val="0"/>
                <w:sz w:val="24"/>
              </w:rPr>
              <w:t>5</w:t>
            </w:r>
            <w:r>
              <w:rPr>
                <w:rFonts w:hint="eastAsia" w:ascii="宋体" w:hAnsi="宋体" w:cs="宋体"/>
                <w:kern w:val="0"/>
                <w:sz w:val="24"/>
              </w:rPr>
              <w:t>年；提供铭牌标识、照片或说明书相关页面复印件；货物无使用期限的，提供说明。</w:t>
            </w:r>
          </w:p>
        </w:tc>
        <w:tc>
          <w:tcPr>
            <w:tcW w:w="2118" w:type="dxa"/>
            <w:tcBorders>
              <w:left w:val="single" w:color="auto" w:sz="4" w:space="0"/>
            </w:tcBorders>
            <w:noWrap w:val="0"/>
            <w:vAlign w:val="top"/>
          </w:tcPr>
          <w:p w14:paraId="11799F27">
            <w:pPr>
              <w:spacing w:line="360" w:lineRule="auto"/>
              <w:rPr>
                <w:szCs w:val="21"/>
              </w:rPr>
            </w:pPr>
          </w:p>
        </w:tc>
      </w:tr>
      <w:tr w14:paraId="691C9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7C6BC96D">
            <w:pPr>
              <w:jc w:val="center"/>
              <w:rPr>
                <w:rFonts w:hint="eastAsia" w:ascii="宋体" w:hAnsi="宋体" w:cs="宋体"/>
                <w:sz w:val="24"/>
              </w:rPr>
            </w:pPr>
            <w:r>
              <w:rPr>
                <w:rFonts w:hint="eastAsia" w:ascii="宋体" w:hAnsi="宋体" w:cs="宋体"/>
                <w:sz w:val="24"/>
              </w:rPr>
              <w:t>14</w:t>
            </w:r>
          </w:p>
        </w:tc>
        <w:tc>
          <w:tcPr>
            <w:tcW w:w="6238" w:type="dxa"/>
            <w:tcBorders>
              <w:right w:val="single" w:color="auto" w:sz="4" w:space="0"/>
            </w:tcBorders>
            <w:noWrap w:val="0"/>
            <w:vAlign w:val="center"/>
          </w:tcPr>
          <w:p w14:paraId="2648CBA0">
            <w:pPr>
              <w:widowControl/>
              <w:spacing w:line="300" w:lineRule="exact"/>
              <w:rPr>
                <w:rFonts w:ascii="宋体" w:hAnsi="宋体"/>
                <w:sz w:val="24"/>
              </w:rPr>
            </w:pPr>
            <w:r>
              <w:rPr>
                <w:rFonts w:hint="eastAsia" w:ascii="宋体" w:hAnsi="宋体"/>
                <w:sz w:val="24"/>
              </w:rPr>
              <w:t>提供所投设备的投标设备配套、总体质量性能说明并提供相关证明材料（如设备彩页；检测报告；原厂技术参数表；专利证明；系统功能截图等）。</w:t>
            </w:r>
          </w:p>
        </w:tc>
        <w:tc>
          <w:tcPr>
            <w:tcW w:w="2118" w:type="dxa"/>
            <w:tcBorders>
              <w:left w:val="single" w:color="auto" w:sz="4" w:space="0"/>
            </w:tcBorders>
            <w:noWrap w:val="0"/>
            <w:vAlign w:val="top"/>
          </w:tcPr>
          <w:p w14:paraId="1E1A9333">
            <w:pPr>
              <w:spacing w:line="360" w:lineRule="auto"/>
              <w:rPr>
                <w:szCs w:val="21"/>
              </w:rPr>
            </w:pPr>
          </w:p>
        </w:tc>
      </w:tr>
      <w:tr w14:paraId="699A3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1" w:type="dxa"/>
            <w:noWrap w:val="0"/>
            <w:vAlign w:val="top"/>
          </w:tcPr>
          <w:p w14:paraId="7A911A8F">
            <w:pPr>
              <w:jc w:val="center"/>
              <w:rPr>
                <w:rFonts w:hint="eastAsia" w:ascii="宋体" w:hAnsi="宋体" w:cs="宋体"/>
                <w:sz w:val="24"/>
              </w:rPr>
            </w:pPr>
            <w:r>
              <w:rPr>
                <w:rFonts w:hint="eastAsia" w:ascii="宋体" w:hAnsi="宋体" w:cs="宋体"/>
                <w:sz w:val="24"/>
              </w:rPr>
              <w:t>15</w:t>
            </w:r>
          </w:p>
        </w:tc>
        <w:tc>
          <w:tcPr>
            <w:tcW w:w="6238" w:type="dxa"/>
            <w:tcBorders>
              <w:right w:val="single" w:color="auto" w:sz="4" w:space="0"/>
            </w:tcBorders>
            <w:noWrap w:val="0"/>
            <w:vAlign w:val="center"/>
          </w:tcPr>
          <w:p w14:paraId="7854BCEB">
            <w:pPr>
              <w:widowControl/>
              <w:spacing w:line="300" w:lineRule="exact"/>
              <w:rPr>
                <w:rFonts w:ascii="宋体" w:hAnsi="宋体"/>
                <w:sz w:val="24"/>
              </w:rPr>
            </w:pPr>
            <w:r>
              <w:rPr>
                <w:rFonts w:hint="eastAsia" w:ascii="宋体" w:hAnsi="宋体"/>
                <w:sz w:val="24"/>
              </w:rPr>
              <w:t>运行、维修成本：提供全保、人工保等各种保修方案及价格，设备配件价格，维修服务费，消耗品或易耗品的使用周期、价格等。</w:t>
            </w:r>
          </w:p>
        </w:tc>
        <w:tc>
          <w:tcPr>
            <w:tcW w:w="2118" w:type="dxa"/>
            <w:tcBorders>
              <w:left w:val="single" w:color="auto" w:sz="4" w:space="0"/>
            </w:tcBorders>
            <w:noWrap w:val="0"/>
            <w:vAlign w:val="top"/>
          </w:tcPr>
          <w:p w14:paraId="2946A077">
            <w:pPr>
              <w:spacing w:line="360" w:lineRule="auto"/>
              <w:rPr>
                <w:szCs w:val="21"/>
              </w:rPr>
            </w:pPr>
          </w:p>
        </w:tc>
      </w:tr>
    </w:tbl>
    <w:p w14:paraId="4672553D">
      <w:pPr>
        <w:pStyle w:val="8"/>
        <w:ind w:left="0" w:leftChars="0" w:firstLine="0" w:firstLineChars="0"/>
        <w:rPr>
          <w:rFonts w:hint="eastAsia"/>
          <w:color w:val="auto"/>
          <w:sz w:val="24"/>
          <w:szCs w:val="24"/>
          <w:lang w:eastAsia="zh-CN"/>
        </w:rPr>
        <w:sectPr>
          <w:pgSz w:w="11906" w:h="16838"/>
          <w:pgMar w:top="850" w:right="1134" w:bottom="850" w:left="1134" w:header="851" w:footer="992" w:gutter="0"/>
          <w:cols w:space="425" w:num="1"/>
          <w:docGrid w:type="lines" w:linePitch="312" w:charSpace="0"/>
        </w:sectPr>
      </w:pPr>
    </w:p>
    <w:p w14:paraId="5CEA9B16">
      <w:pPr>
        <w:pStyle w:val="13"/>
        <w:adjustRightInd w:val="0"/>
        <w:spacing w:before="160" w:after="160"/>
        <w:ind w:left="283" w:leftChars="135" w:firstLine="602"/>
        <w:contextualSpacing/>
        <w:rPr>
          <w:rFonts w:ascii="仿宋_GB2312" w:hAnsi="微软雅黑" w:eastAsia="仿宋_GB2312" w:cs="仿宋_GB2312"/>
          <w:b/>
          <w:bCs/>
          <w:i/>
          <w:iCs/>
          <w:color w:val="333333"/>
          <w:sz w:val="30"/>
          <w:szCs w:val="30"/>
          <w:u w:val="single"/>
          <w:shd w:val="clear" w:color="auto" w:fill="FFFFFF"/>
        </w:rPr>
      </w:pPr>
    </w:p>
    <w:p w14:paraId="511E4294">
      <w:pPr>
        <w:pStyle w:val="8"/>
        <w:ind w:firstLine="210"/>
      </w:pPr>
    </w:p>
    <w:p w14:paraId="419FF356">
      <w:pPr>
        <w:pStyle w:val="8"/>
        <w:ind w:firstLine="210"/>
      </w:pPr>
    </w:p>
    <w:p w14:paraId="7265D5D0">
      <w:pPr>
        <w:ind w:left="-178" w:leftChars="-85" w:firstLine="1084" w:firstLineChars="452"/>
        <w:jc w:val="left"/>
        <w:rPr>
          <w:rFonts w:ascii="仿宋_GB2312" w:eastAsia="宋体"/>
          <w:sz w:val="24"/>
        </w:rPr>
      </w:pPr>
      <w:r>
        <w:rPr>
          <w:rFonts w:hint="eastAsia" w:ascii="仿宋_GB2312" w:eastAsia="宋体"/>
          <w:sz w:val="24"/>
        </w:rPr>
        <w:t>表1.调研询价表</w:t>
      </w:r>
    </w:p>
    <w:tbl>
      <w:tblPr>
        <w:tblStyle w:val="9"/>
        <w:tblW w:w="13380" w:type="dxa"/>
        <w:tblInd w:w="382" w:type="dxa"/>
        <w:tblLayout w:type="fixed"/>
        <w:tblCellMar>
          <w:top w:w="0" w:type="dxa"/>
          <w:left w:w="108" w:type="dxa"/>
          <w:bottom w:w="0" w:type="dxa"/>
          <w:right w:w="108" w:type="dxa"/>
        </w:tblCellMar>
      </w:tblPr>
      <w:tblGrid>
        <w:gridCol w:w="1918"/>
        <w:gridCol w:w="1747"/>
        <w:gridCol w:w="1605"/>
        <w:gridCol w:w="4365"/>
        <w:gridCol w:w="2010"/>
        <w:gridCol w:w="1735"/>
      </w:tblGrid>
      <w:tr w14:paraId="452F34BE">
        <w:tblPrEx>
          <w:tblCellMar>
            <w:top w:w="0" w:type="dxa"/>
            <w:left w:w="108" w:type="dxa"/>
            <w:bottom w:w="0" w:type="dxa"/>
            <w:right w:w="108" w:type="dxa"/>
          </w:tblCellMar>
        </w:tblPrEx>
        <w:trPr>
          <w:trHeight w:val="1335" w:hRule="atLeast"/>
        </w:trPr>
        <w:tc>
          <w:tcPr>
            <w:tcW w:w="1918" w:type="dxa"/>
            <w:tcBorders>
              <w:top w:val="single" w:color="auto" w:sz="4" w:space="0"/>
              <w:left w:val="single" w:color="auto" w:sz="4" w:space="0"/>
              <w:bottom w:val="single" w:color="auto" w:sz="4" w:space="0"/>
              <w:right w:val="single" w:color="auto" w:sz="4" w:space="0"/>
            </w:tcBorders>
            <w:noWrap/>
            <w:vAlign w:val="center"/>
          </w:tcPr>
          <w:p w14:paraId="0DCF6D83">
            <w:pPr>
              <w:widowControl/>
              <w:jc w:val="left"/>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14:paraId="12C0CBF8">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14:paraId="603140EC">
            <w:pPr>
              <w:widowControl/>
              <w:jc w:val="left"/>
              <w:rPr>
                <w:rFonts w:ascii="宋体" w:hAnsi="宋体" w:cs="宋体"/>
                <w:kern w:val="0"/>
                <w:sz w:val="24"/>
              </w:rPr>
            </w:pPr>
            <w:r>
              <w:rPr>
                <w:rFonts w:hint="eastAsia" w:ascii="宋体" w:hAnsi="宋体" w:cs="宋体"/>
                <w:kern w:val="0"/>
                <w:sz w:val="24"/>
              </w:rPr>
              <w:t>价 格（总价）</w:t>
            </w:r>
          </w:p>
        </w:tc>
        <w:tc>
          <w:tcPr>
            <w:tcW w:w="4365" w:type="dxa"/>
            <w:tcBorders>
              <w:top w:val="single" w:color="auto" w:sz="4" w:space="0"/>
              <w:left w:val="nil"/>
              <w:bottom w:val="single" w:color="auto" w:sz="4" w:space="0"/>
              <w:right w:val="single" w:color="auto" w:sz="4" w:space="0"/>
            </w:tcBorders>
            <w:noWrap/>
            <w:vAlign w:val="center"/>
          </w:tcPr>
          <w:p w14:paraId="5FCB5DDD">
            <w:pPr>
              <w:widowControl/>
              <w:jc w:val="left"/>
              <w:rPr>
                <w:rFonts w:ascii="宋体" w:hAnsi="宋体" w:cs="宋体"/>
                <w:kern w:val="0"/>
                <w:sz w:val="24"/>
              </w:rPr>
            </w:pPr>
            <w:r>
              <w:rPr>
                <w:rFonts w:hint="eastAsia" w:ascii="宋体" w:hAnsi="宋体" w:cs="宋体"/>
                <w:kern w:val="0"/>
                <w:sz w:val="24"/>
              </w:rPr>
              <w:t>主要性能、特点（配置清单另附材料）</w:t>
            </w:r>
          </w:p>
        </w:tc>
        <w:tc>
          <w:tcPr>
            <w:tcW w:w="2010" w:type="dxa"/>
            <w:tcBorders>
              <w:top w:val="single" w:color="auto" w:sz="4" w:space="0"/>
              <w:left w:val="nil"/>
              <w:bottom w:val="single" w:color="auto" w:sz="4" w:space="0"/>
              <w:right w:val="single" w:color="auto" w:sz="4" w:space="0"/>
            </w:tcBorders>
            <w:noWrap/>
            <w:vAlign w:val="center"/>
          </w:tcPr>
          <w:p w14:paraId="35D900EC">
            <w:pPr>
              <w:widowControl/>
              <w:ind w:left="279" w:leftChars="133" w:firstLine="0" w:firstLineChars="0"/>
              <w:jc w:val="left"/>
              <w:rPr>
                <w:rFonts w:ascii="宋体" w:hAnsi="宋体" w:eastAsia="宋体" w:cs="宋体"/>
                <w:kern w:val="0"/>
                <w:sz w:val="24"/>
              </w:rPr>
            </w:pPr>
            <w:r>
              <w:rPr>
                <w:rFonts w:hint="eastAsia" w:ascii="宋体" w:hAnsi="宋体" w:eastAsia="宋体" w:cs="宋体"/>
                <w:b/>
                <w:bCs/>
                <w:kern w:val="0"/>
                <w:sz w:val="28"/>
                <w:szCs w:val="28"/>
              </w:rPr>
              <w:t>原厂质保</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w:t>
            </w: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rPr>
              <w:t>年</w:t>
            </w:r>
            <w:r>
              <w:rPr>
                <w:rFonts w:hint="eastAsia" w:ascii="宋体" w:hAnsi="宋体" w:cs="宋体"/>
                <w:b/>
                <w:bCs/>
                <w:kern w:val="0"/>
                <w:sz w:val="28"/>
                <w:szCs w:val="28"/>
              </w:rPr>
              <w:t>）</w:t>
            </w:r>
          </w:p>
        </w:tc>
        <w:tc>
          <w:tcPr>
            <w:tcW w:w="1735" w:type="dxa"/>
            <w:tcBorders>
              <w:top w:val="single" w:color="auto" w:sz="4" w:space="0"/>
              <w:left w:val="nil"/>
              <w:bottom w:val="single" w:color="auto" w:sz="4" w:space="0"/>
              <w:right w:val="single" w:color="auto" w:sz="4" w:space="0"/>
            </w:tcBorders>
            <w:noWrap/>
            <w:vAlign w:val="center"/>
          </w:tcPr>
          <w:p w14:paraId="2C1639B6">
            <w:pPr>
              <w:widowControl/>
              <w:jc w:val="left"/>
              <w:rPr>
                <w:rFonts w:ascii="宋体" w:hAnsi="宋体" w:eastAsia="宋体" w:cs="宋体"/>
                <w:kern w:val="0"/>
                <w:sz w:val="24"/>
              </w:rPr>
            </w:pPr>
            <w:r>
              <w:rPr>
                <w:rFonts w:hint="eastAsia" w:ascii="宋体" w:hAnsi="宋体" w:eastAsia="宋体"/>
                <w:szCs w:val="21"/>
              </w:rPr>
              <w:t>用户名单</w:t>
            </w:r>
          </w:p>
        </w:tc>
      </w:tr>
      <w:tr w14:paraId="61B78913">
        <w:tblPrEx>
          <w:tblCellMar>
            <w:top w:w="0" w:type="dxa"/>
            <w:left w:w="108" w:type="dxa"/>
            <w:bottom w:w="0" w:type="dxa"/>
            <w:right w:w="108" w:type="dxa"/>
          </w:tblCellMar>
        </w:tblPrEx>
        <w:trPr>
          <w:trHeight w:val="1290" w:hRule="atLeast"/>
        </w:trPr>
        <w:tc>
          <w:tcPr>
            <w:tcW w:w="1918" w:type="dxa"/>
            <w:tcBorders>
              <w:top w:val="nil"/>
              <w:left w:val="single" w:color="auto" w:sz="4" w:space="0"/>
              <w:bottom w:val="single" w:color="auto" w:sz="4" w:space="0"/>
              <w:right w:val="single" w:color="auto" w:sz="4" w:space="0"/>
            </w:tcBorders>
            <w:noWrap/>
            <w:vAlign w:val="bottom"/>
          </w:tcPr>
          <w:p w14:paraId="19836416">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1B5FF80A">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3FCE0946">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4C6C3082">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5BED6BC7">
            <w:pPr>
              <w:widowControl/>
              <w:jc w:val="left"/>
              <w:rPr>
                <w:rFonts w:ascii="宋体" w:hAnsi="宋体" w:cs="宋体"/>
                <w:kern w:val="0"/>
                <w:sz w:val="24"/>
              </w:rPr>
            </w:pPr>
          </w:p>
        </w:tc>
        <w:tc>
          <w:tcPr>
            <w:tcW w:w="1735" w:type="dxa"/>
            <w:tcBorders>
              <w:top w:val="nil"/>
              <w:left w:val="nil"/>
              <w:bottom w:val="single" w:color="auto" w:sz="4" w:space="0"/>
              <w:right w:val="single" w:color="auto" w:sz="4" w:space="0"/>
            </w:tcBorders>
            <w:noWrap/>
            <w:vAlign w:val="bottom"/>
          </w:tcPr>
          <w:p w14:paraId="2A5840A9">
            <w:pPr>
              <w:widowControl/>
              <w:jc w:val="left"/>
              <w:rPr>
                <w:rFonts w:ascii="宋体" w:hAnsi="宋体" w:cs="宋体"/>
                <w:kern w:val="0"/>
                <w:sz w:val="24"/>
              </w:rPr>
            </w:pPr>
          </w:p>
        </w:tc>
      </w:tr>
      <w:tr w14:paraId="411DD179">
        <w:tblPrEx>
          <w:tblCellMar>
            <w:top w:w="0" w:type="dxa"/>
            <w:left w:w="108" w:type="dxa"/>
            <w:bottom w:w="0" w:type="dxa"/>
            <w:right w:w="108" w:type="dxa"/>
          </w:tblCellMar>
        </w:tblPrEx>
        <w:trPr>
          <w:trHeight w:val="1320" w:hRule="atLeast"/>
        </w:trPr>
        <w:tc>
          <w:tcPr>
            <w:tcW w:w="1918" w:type="dxa"/>
            <w:tcBorders>
              <w:top w:val="nil"/>
              <w:left w:val="single" w:color="auto" w:sz="4" w:space="0"/>
              <w:bottom w:val="single" w:color="auto" w:sz="4" w:space="0"/>
              <w:right w:val="single" w:color="auto" w:sz="4" w:space="0"/>
            </w:tcBorders>
            <w:noWrap/>
            <w:vAlign w:val="bottom"/>
          </w:tcPr>
          <w:p w14:paraId="179EE406">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64C6E460">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15A1B92A">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0C512B24">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61A9687B">
            <w:pPr>
              <w:widowControl/>
              <w:jc w:val="left"/>
              <w:rPr>
                <w:rFonts w:ascii="宋体" w:hAnsi="宋体" w:cs="宋体"/>
                <w:kern w:val="0"/>
                <w:sz w:val="24"/>
              </w:rPr>
            </w:pPr>
          </w:p>
        </w:tc>
        <w:tc>
          <w:tcPr>
            <w:tcW w:w="1735" w:type="dxa"/>
            <w:tcBorders>
              <w:top w:val="nil"/>
              <w:left w:val="nil"/>
              <w:bottom w:val="single" w:color="auto" w:sz="4" w:space="0"/>
              <w:right w:val="single" w:color="auto" w:sz="4" w:space="0"/>
            </w:tcBorders>
            <w:noWrap/>
            <w:vAlign w:val="bottom"/>
          </w:tcPr>
          <w:p w14:paraId="034BF342">
            <w:pPr>
              <w:widowControl/>
              <w:jc w:val="left"/>
              <w:rPr>
                <w:rFonts w:ascii="宋体" w:hAnsi="宋体" w:cs="宋体"/>
                <w:kern w:val="0"/>
                <w:sz w:val="24"/>
              </w:rPr>
            </w:pPr>
          </w:p>
        </w:tc>
      </w:tr>
    </w:tbl>
    <w:p w14:paraId="12C5140C">
      <w:pPr>
        <w:rPr>
          <w:sz w:val="28"/>
          <w:szCs w:val="28"/>
        </w:rPr>
      </w:pPr>
    </w:p>
    <w:p w14:paraId="4FB95538">
      <w:pPr>
        <w:ind w:left="-181" w:leftChars="-86" w:firstLine="202" w:firstLineChars="56"/>
        <w:jc w:val="center"/>
        <w:rPr>
          <w:rFonts w:ascii="宋体" w:hAnsi="宋体"/>
          <w:b/>
          <w:sz w:val="36"/>
          <w:szCs w:val="36"/>
        </w:rPr>
      </w:pPr>
    </w:p>
    <w:p w14:paraId="2127A051">
      <w:pPr>
        <w:ind w:left="-181" w:leftChars="-86" w:firstLine="202" w:firstLineChars="56"/>
        <w:jc w:val="center"/>
        <w:rPr>
          <w:rFonts w:ascii="宋体" w:hAnsi="宋体"/>
          <w:b/>
          <w:sz w:val="36"/>
          <w:szCs w:val="36"/>
        </w:rPr>
      </w:pPr>
    </w:p>
    <w:p w14:paraId="114310BE">
      <w:pPr>
        <w:ind w:left="-181" w:leftChars="-86" w:firstLine="202" w:firstLineChars="56"/>
        <w:jc w:val="center"/>
        <w:rPr>
          <w:rFonts w:ascii="宋体" w:hAnsi="宋体"/>
          <w:b/>
          <w:sz w:val="36"/>
          <w:szCs w:val="36"/>
        </w:rPr>
      </w:pPr>
    </w:p>
    <w:p w14:paraId="52CDD4EF">
      <w:pPr>
        <w:ind w:left="-181" w:leftChars="-86" w:firstLine="202" w:firstLineChars="56"/>
        <w:jc w:val="center"/>
        <w:rPr>
          <w:rFonts w:ascii="宋体" w:hAnsi="宋体"/>
          <w:b/>
          <w:sz w:val="36"/>
          <w:szCs w:val="36"/>
        </w:rPr>
      </w:pPr>
    </w:p>
    <w:p w14:paraId="51692A57">
      <w:pPr>
        <w:jc w:val="both"/>
        <w:rPr>
          <w:rFonts w:ascii="宋体" w:hAnsi="宋体"/>
          <w:b/>
          <w:sz w:val="36"/>
          <w:szCs w:val="36"/>
        </w:rPr>
      </w:pPr>
    </w:p>
    <w:p w14:paraId="7A4FC8D7">
      <w:pPr>
        <w:ind w:left="-178" w:leftChars="-85" w:firstLine="134" w:firstLineChars="56"/>
        <w:rPr>
          <w:rFonts w:ascii="仿宋_GB2312" w:eastAsia="仿宋_GB2312"/>
          <w:sz w:val="24"/>
        </w:rPr>
      </w:pPr>
    </w:p>
    <w:p w14:paraId="58E0864C">
      <w:pPr>
        <w:ind w:left="-178" w:leftChars="-85" w:firstLine="134" w:firstLineChars="56"/>
        <w:rPr>
          <w:rFonts w:ascii="仿宋_GB2312" w:eastAsia="宋体"/>
          <w:sz w:val="24"/>
        </w:rPr>
      </w:pPr>
      <w:r>
        <w:rPr>
          <w:rFonts w:hint="eastAsia" w:ascii="仿宋_GB2312" w:eastAsia="宋体"/>
          <w:sz w:val="24"/>
        </w:rPr>
        <w:t>表2.相关试剂/耗材（不够可另附页）</w:t>
      </w:r>
    </w:p>
    <w:tbl>
      <w:tblPr>
        <w:tblStyle w:val="9"/>
        <w:tblW w:w="15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0"/>
        <w:gridCol w:w="1275"/>
        <w:gridCol w:w="795"/>
        <w:gridCol w:w="748"/>
        <w:gridCol w:w="990"/>
        <w:gridCol w:w="1635"/>
        <w:gridCol w:w="1605"/>
        <w:gridCol w:w="1547"/>
        <w:gridCol w:w="1590"/>
        <w:gridCol w:w="1386"/>
        <w:gridCol w:w="1092"/>
      </w:tblGrid>
      <w:tr w14:paraId="603F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8" w:type="dxa"/>
            <w:noWrap/>
            <w:vAlign w:val="center"/>
          </w:tcPr>
          <w:p w14:paraId="0451B7BE">
            <w:pPr>
              <w:ind w:left="-178" w:leftChars="-85" w:firstLine="134" w:firstLineChars="56"/>
              <w:jc w:val="center"/>
              <w:rPr>
                <w:rFonts w:ascii="仿宋_GB2312" w:eastAsia="宋体"/>
                <w:sz w:val="24"/>
              </w:rPr>
            </w:pPr>
            <w:r>
              <w:rPr>
                <w:rFonts w:hint="eastAsia" w:ascii="仿宋_GB2312" w:eastAsia="宋体"/>
                <w:sz w:val="24"/>
              </w:rPr>
              <w:t>品名</w:t>
            </w:r>
          </w:p>
        </w:tc>
        <w:tc>
          <w:tcPr>
            <w:tcW w:w="1380" w:type="dxa"/>
            <w:noWrap/>
            <w:vAlign w:val="center"/>
          </w:tcPr>
          <w:p w14:paraId="344116CC">
            <w:pPr>
              <w:ind w:left="-178" w:leftChars="-85" w:firstLine="134" w:firstLineChars="56"/>
              <w:jc w:val="center"/>
              <w:rPr>
                <w:rFonts w:ascii="仿宋_GB2312" w:eastAsia="宋体"/>
                <w:sz w:val="24"/>
              </w:rPr>
            </w:pPr>
            <w:r>
              <w:rPr>
                <w:rFonts w:hint="eastAsia" w:ascii="仿宋_GB2312" w:eastAsia="宋体"/>
                <w:sz w:val="24"/>
              </w:rPr>
              <w:t>型号规格</w:t>
            </w:r>
          </w:p>
        </w:tc>
        <w:tc>
          <w:tcPr>
            <w:tcW w:w="1275" w:type="dxa"/>
            <w:noWrap/>
            <w:vAlign w:val="center"/>
          </w:tcPr>
          <w:p w14:paraId="12D85E7F">
            <w:pPr>
              <w:ind w:left="-178" w:leftChars="-85" w:firstLine="134" w:firstLineChars="56"/>
              <w:jc w:val="center"/>
              <w:rPr>
                <w:rFonts w:ascii="仿宋_GB2312" w:eastAsia="宋体"/>
                <w:sz w:val="24"/>
              </w:rPr>
            </w:pPr>
            <w:r>
              <w:rPr>
                <w:rFonts w:hint="eastAsia" w:ascii="仿宋_GB2312" w:eastAsia="宋体"/>
                <w:sz w:val="24"/>
              </w:rPr>
              <w:t>生产商</w:t>
            </w:r>
          </w:p>
        </w:tc>
        <w:tc>
          <w:tcPr>
            <w:tcW w:w="795" w:type="dxa"/>
            <w:noWrap/>
            <w:vAlign w:val="center"/>
          </w:tcPr>
          <w:p w14:paraId="30DF0DD6">
            <w:pPr>
              <w:ind w:left="-178" w:leftChars="-85" w:firstLine="134" w:firstLineChars="56"/>
              <w:jc w:val="center"/>
              <w:rPr>
                <w:rFonts w:ascii="仿宋_GB2312" w:eastAsia="宋体"/>
                <w:sz w:val="24"/>
              </w:rPr>
            </w:pPr>
            <w:r>
              <w:rPr>
                <w:rFonts w:hint="eastAsia" w:ascii="仿宋_GB2312" w:eastAsia="宋体"/>
                <w:sz w:val="24"/>
              </w:rPr>
              <w:t>单位</w:t>
            </w:r>
          </w:p>
        </w:tc>
        <w:tc>
          <w:tcPr>
            <w:tcW w:w="748" w:type="dxa"/>
            <w:noWrap/>
            <w:vAlign w:val="center"/>
          </w:tcPr>
          <w:p w14:paraId="2F44B12F">
            <w:pPr>
              <w:ind w:left="-178" w:leftChars="-85" w:firstLine="134" w:firstLineChars="56"/>
              <w:jc w:val="center"/>
              <w:rPr>
                <w:rFonts w:ascii="仿宋_GB2312" w:eastAsia="宋体"/>
                <w:sz w:val="24"/>
              </w:rPr>
            </w:pPr>
            <w:r>
              <w:rPr>
                <w:rFonts w:hint="eastAsia" w:ascii="仿宋_GB2312" w:eastAsia="宋体"/>
                <w:sz w:val="24"/>
              </w:rPr>
              <w:t>报价</w:t>
            </w:r>
          </w:p>
        </w:tc>
        <w:tc>
          <w:tcPr>
            <w:tcW w:w="990" w:type="dxa"/>
            <w:noWrap/>
            <w:vAlign w:val="center"/>
          </w:tcPr>
          <w:p w14:paraId="301AE64B">
            <w:pPr>
              <w:ind w:left="-178" w:leftChars="-85" w:firstLine="134" w:firstLineChars="56"/>
              <w:jc w:val="center"/>
              <w:rPr>
                <w:rFonts w:ascii="仿宋_GB2312" w:eastAsia="宋体"/>
                <w:sz w:val="24"/>
              </w:rPr>
            </w:pPr>
            <w:r>
              <w:rPr>
                <w:rFonts w:hint="eastAsia" w:ascii="仿宋_GB2312" w:eastAsia="宋体"/>
                <w:sz w:val="24"/>
              </w:rPr>
              <w:t>供应价</w:t>
            </w:r>
          </w:p>
        </w:tc>
        <w:tc>
          <w:tcPr>
            <w:tcW w:w="1635" w:type="dxa"/>
            <w:noWrap/>
            <w:vAlign w:val="center"/>
          </w:tcPr>
          <w:p w14:paraId="28109530">
            <w:pPr>
              <w:ind w:left="-178" w:leftChars="-85" w:firstLine="134" w:firstLineChars="56"/>
              <w:jc w:val="center"/>
              <w:rPr>
                <w:rFonts w:ascii="仿宋_GB2312" w:eastAsia="宋体"/>
                <w:sz w:val="24"/>
              </w:rPr>
            </w:pPr>
            <w:r>
              <w:rPr>
                <w:rFonts w:hint="eastAsia" w:ascii="仿宋_GB2312" w:eastAsia="宋体"/>
                <w:sz w:val="24"/>
              </w:rPr>
              <w:t>项目收费代码、收费标准</w:t>
            </w:r>
          </w:p>
        </w:tc>
        <w:tc>
          <w:tcPr>
            <w:tcW w:w="1605" w:type="dxa"/>
            <w:noWrap/>
            <w:vAlign w:val="center"/>
          </w:tcPr>
          <w:p w14:paraId="3AD9C872">
            <w:pPr>
              <w:ind w:left="-178" w:leftChars="-85" w:firstLine="134" w:firstLineChars="56"/>
              <w:jc w:val="center"/>
              <w:rPr>
                <w:rFonts w:ascii="仿宋_GB2312" w:eastAsia="宋体"/>
                <w:sz w:val="24"/>
              </w:rPr>
            </w:pPr>
            <w:r>
              <w:rPr>
                <w:rFonts w:hint="eastAsia" w:ascii="仿宋_GB2312" w:eastAsia="宋体"/>
                <w:sz w:val="24"/>
              </w:rPr>
              <w:t>耗材收费代码、收费标准</w:t>
            </w:r>
          </w:p>
        </w:tc>
        <w:tc>
          <w:tcPr>
            <w:tcW w:w="1547" w:type="dxa"/>
            <w:noWrap/>
            <w:vAlign w:val="center"/>
          </w:tcPr>
          <w:p w14:paraId="24C5D2F4">
            <w:pPr>
              <w:ind w:left="-178" w:leftChars="-85" w:firstLine="134" w:firstLineChars="56"/>
              <w:jc w:val="center"/>
              <w:rPr>
                <w:rFonts w:ascii="仿宋_GB2312" w:eastAsia="宋体"/>
                <w:sz w:val="24"/>
              </w:rPr>
            </w:pPr>
            <w:r>
              <w:rPr>
                <w:rFonts w:hint="eastAsia" w:ascii="仿宋_GB2312" w:eastAsia="宋体"/>
                <w:sz w:val="24"/>
              </w:rPr>
              <w:t>省平台中标编码</w:t>
            </w:r>
          </w:p>
        </w:tc>
        <w:tc>
          <w:tcPr>
            <w:tcW w:w="1590" w:type="dxa"/>
            <w:noWrap/>
            <w:vAlign w:val="center"/>
          </w:tcPr>
          <w:p w14:paraId="63F1411A">
            <w:pPr>
              <w:ind w:left="-178" w:leftChars="-85" w:firstLine="134" w:firstLineChars="56"/>
              <w:jc w:val="center"/>
              <w:rPr>
                <w:rFonts w:ascii="仿宋_GB2312" w:eastAsia="宋体"/>
                <w:sz w:val="24"/>
                <w:szCs w:val="24"/>
              </w:rPr>
            </w:pPr>
            <w:r>
              <w:rPr>
                <w:rFonts w:hint="eastAsia" w:ascii="仿宋_GB2312" w:eastAsia="宋体"/>
                <w:sz w:val="24"/>
              </w:rPr>
              <w:t>27位国家码</w:t>
            </w:r>
          </w:p>
        </w:tc>
        <w:tc>
          <w:tcPr>
            <w:tcW w:w="1386" w:type="dxa"/>
            <w:noWrap/>
            <w:vAlign w:val="center"/>
          </w:tcPr>
          <w:p w14:paraId="79B1F4E0">
            <w:pPr>
              <w:ind w:left="-178" w:leftChars="-85" w:firstLine="134" w:firstLineChars="56"/>
              <w:jc w:val="center"/>
              <w:rPr>
                <w:rFonts w:ascii="仿宋_GB2312" w:eastAsia="宋体"/>
                <w:sz w:val="24"/>
                <w:szCs w:val="24"/>
              </w:rPr>
            </w:pPr>
            <w:r>
              <w:rPr>
                <w:rFonts w:hint="eastAsia" w:ascii="仿宋_GB2312" w:eastAsia="宋体"/>
                <w:sz w:val="24"/>
              </w:rPr>
              <w:t>是否开放？有无其它品牌替代？</w:t>
            </w:r>
          </w:p>
        </w:tc>
        <w:tc>
          <w:tcPr>
            <w:tcW w:w="1092" w:type="dxa"/>
            <w:noWrap/>
            <w:vAlign w:val="center"/>
          </w:tcPr>
          <w:p w14:paraId="0F54C294">
            <w:pPr>
              <w:ind w:left="-178" w:leftChars="-85" w:firstLine="134" w:firstLineChars="56"/>
              <w:jc w:val="center"/>
              <w:rPr>
                <w:rFonts w:ascii="仿宋_GB2312" w:eastAsia="宋体"/>
                <w:sz w:val="24"/>
                <w:szCs w:val="24"/>
              </w:rPr>
            </w:pPr>
            <w:r>
              <w:rPr>
                <w:rFonts w:hint="eastAsia" w:ascii="仿宋_GB2312" w:eastAsia="宋体"/>
                <w:sz w:val="24"/>
              </w:rPr>
              <w:t>耗材消毒后是否可以重复使用？（周期）</w:t>
            </w:r>
          </w:p>
        </w:tc>
      </w:tr>
      <w:tr w14:paraId="19D7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8" w:type="dxa"/>
            <w:noWrap/>
          </w:tcPr>
          <w:p w14:paraId="5AD0C510">
            <w:pPr>
              <w:ind w:left="-178" w:leftChars="-85" w:firstLine="134" w:firstLineChars="56"/>
              <w:rPr>
                <w:rFonts w:ascii="仿宋_GB2312" w:eastAsia="宋体"/>
                <w:sz w:val="24"/>
              </w:rPr>
            </w:pPr>
          </w:p>
        </w:tc>
        <w:tc>
          <w:tcPr>
            <w:tcW w:w="1380" w:type="dxa"/>
            <w:noWrap/>
          </w:tcPr>
          <w:p w14:paraId="4EB5CF15">
            <w:pPr>
              <w:ind w:left="-178" w:leftChars="-85" w:firstLine="134" w:firstLineChars="56"/>
              <w:rPr>
                <w:rFonts w:ascii="仿宋_GB2312" w:eastAsia="宋体"/>
                <w:sz w:val="24"/>
              </w:rPr>
            </w:pPr>
          </w:p>
        </w:tc>
        <w:tc>
          <w:tcPr>
            <w:tcW w:w="1275" w:type="dxa"/>
            <w:noWrap/>
          </w:tcPr>
          <w:p w14:paraId="72675A6E">
            <w:pPr>
              <w:ind w:left="-178" w:leftChars="-85" w:firstLine="134" w:firstLineChars="56"/>
              <w:rPr>
                <w:rFonts w:ascii="仿宋_GB2312" w:eastAsia="宋体"/>
                <w:sz w:val="24"/>
              </w:rPr>
            </w:pPr>
          </w:p>
        </w:tc>
        <w:tc>
          <w:tcPr>
            <w:tcW w:w="795" w:type="dxa"/>
            <w:noWrap/>
          </w:tcPr>
          <w:p w14:paraId="06309871">
            <w:pPr>
              <w:ind w:left="-178" w:leftChars="-85" w:firstLine="134" w:firstLineChars="56"/>
              <w:rPr>
                <w:rFonts w:ascii="仿宋_GB2312" w:eastAsia="宋体"/>
                <w:sz w:val="24"/>
              </w:rPr>
            </w:pPr>
          </w:p>
        </w:tc>
        <w:tc>
          <w:tcPr>
            <w:tcW w:w="748" w:type="dxa"/>
            <w:noWrap/>
          </w:tcPr>
          <w:p w14:paraId="3FCF94AD">
            <w:pPr>
              <w:ind w:left="-178" w:leftChars="-85" w:firstLine="134" w:firstLineChars="56"/>
              <w:rPr>
                <w:rFonts w:ascii="仿宋_GB2312" w:eastAsia="宋体"/>
                <w:sz w:val="24"/>
              </w:rPr>
            </w:pPr>
          </w:p>
        </w:tc>
        <w:tc>
          <w:tcPr>
            <w:tcW w:w="990" w:type="dxa"/>
            <w:noWrap/>
          </w:tcPr>
          <w:p w14:paraId="6045B0D2">
            <w:pPr>
              <w:ind w:left="-178" w:leftChars="-85" w:firstLine="134" w:firstLineChars="56"/>
              <w:rPr>
                <w:rFonts w:ascii="仿宋_GB2312" w:eastAsia="宋体"/>
                <w:sz w:val="24"/>
              </w:rPr>
            </w:pPr>
          </w:p>
        </w:tc>
        <w:tc>
          <w:tcPr>
            <w:tcW w:w="1635" w:type="dxa"/>
            <w:noWrap/>
          </w:tcPr>
          <w:p w14:paraId="5BEAE615">
            <w:pPr>
              <w:ind w:left="-178" w:leftChars="-85" w:firstLine="134" w:firstLineChars="56"/>
              <w:rPr>
                <w:rFonts w:ascii="仿宋_GB2312" w:eastAsia="宋体"/>
                <w:sz w:val="24"/>
              </w:rPr>
            </w:pPr>
          </w:p>
        </w:tc>
        <w:tc>
          <w:tcPr>
            <w:tcW w:w="1605" w:type="dxa"/>
            <w:noWrap/>
          </w:tcPr>
          <w:p w14:paraId="2C1C1D6A">
            <w:pPr>
              <w:ind w:left="-178" w:leftChars="-85" w:firstLine="134" w:firstLineChars="56"/>
              <w:rPr>
                <w:rFonts w:ascii="仿宋_GB2312" w:eastAsia="宋体"/>
                <w:sz w:val="24"/>
              </w:rPr>
            </w:pPr>
          </w:p>
        </w:tc>
        <w:tc>
          <w:tcPr>
            <w:tcW w:w="1547" w:type="dxa"/>
            <w:noWrap/>
            <w:vAlign w:val="center"/>
          </w:tcPr>
          <w:p w14:paraId="43F4C2C3">
            <w:pPr>
              <w:ind w:left="-178" w:leftChars="-85" w:firstLine="134" w:firstLineChars="56"/>
              <w:jc w:val="center"/>
              <w:rPr>
                <w:rFonts w:ascii="仿宋_GB2312" w:eastAsia="宋体"/>
                <w:sz w:val="24"/>
                <w:szCs w:val="24"/>
              </w:rPr>
            </w:pPr>
          </w:p>
        </w:tc>
        <w:tc>
          <w:tcPr>
            <w:tcW w:w="1590" w:type="dxa"/>
            <w:noWrap/>
            <w:vAlign w:val="center"/>
          </w:tcPr>
          <w:p w14:paraId="613AD9D0">
            <w:pPr>
              <w:ind w:left="-178" w:leftChars="-85" w:firstLine="134" w:firstLineChars="56"/>
              <w:jc w:val="center"/>
              <w:rPr>
                <w:rFonts w:ascii="仿宋_GB2312" w:eastAsia="宋体"/>
                <w:sz w:val="24"/>
                <w:szCs w:val="24"/>
              </w:rPr>
            </w:pPr>
          </w:p>
        </w:tc>
        <w:tc>
          <w:tcPr>
            <w:tcW w:w="1386" w:type="dxa"/>
            <w:noWrap/>
            <w:vAlign w:val="center"/>
          </w:tcPr>
          <w:p w14:paraId="39072144">
            <w:pPr>
              <w:ind w:left="-178" w:leftChars="-85" w:firstLine="134" w:firstLineChars="56"/>
              <w:jc w:val="center"/>
              <w:rPr>
                <w:rFonts w:ascii="仿宋_GB2312" w:eastAsia="宋体"/>
                <w:sz w:val="24"/>
                <w:szCs w:val="24"/>
              </w:rPr>
            </w:pPr>
          </w:p>
        </w:tc>
        <w:tc>
          <w:tcPr>
            <w:tcW w:w="1092" w:type="dxa"/>
            <w:noWrap/>
          </w:tcPr>
          <w:p w14:paraId="2BF804F6">
            <w:pPr>
              <w:ind w:left="-178" w:leftChars="-85" w:firstLine="134" w:firstLineChars="56"/>
              <w:rPr>
                <w:rFonts w:ascii="仿宋_GB2312" w:eastAsia="宋体"/>
                <w:sz w:val="24"/>
              </w:rPr>
            </w:pPr>
          </w:p>
        </w:tc>
      </w:tr>
      <w:tr w14:paraId="4F5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8" w:type="dxa"/>
            <w:noWrap/>
          </w:tcPr>
          <w:p w14:paraId="30A61B57">
            <w:pPr>
              <w:ind w:left="-178" w:leftChars="-85" w:firstLine="134" w:firstLineChars="56"/>
              <w:rPr>
                <w:rFonts w:ascii="仿宋_GB2312" w:eastAsia="宋体"/>
                <w:sz w:val="24"/>
              </w:rPr>
            </w:pPr>
          </w:p>
        </w:tc>
        <w:tc>
          <w:tcPr>
            <w:tcW w:w="1380" w:type="dxa"/>
            <w:noWrap/>
          </w:tcPr>
          <w:p w14:paraId="6BE01205">
            <w:pPr>
              <w:ind w:left="-178" w:leftChars="-85" w:firstLine="134" w:firstLineChars="56"/>
              <w:rPr>
                <w:rFonts w:ascii="仿宋_GB2312" w:eastAsia="宋体"/>
                <w:sz w:val="24"/>
              </w:rPr>
            </w:pPr>
          </w:p>
        </w:tc>
        <w:tc>
          <w:tcPr>
            <w:tcW w:w="1275" w:type="dxa"/>
            <w:noWrap/>
          </w:tcPr>
          <w:p w14:paraId="4F56F43C">
            <w:pPr>
              <w:ind w:left="-178" w:leftChars="-85" w:firstLine="134" w:firstLineChars="56"/>
              <w:rPr>
                <w:rFonts w:ascii="仿宋_GB2312" w:eastAsia="宋体"/>
                <w:sz w:val="24"/>
              </w:rPr>
            </w:pPr>
          </w:p>
        </w:tc>
        <w:tc>
          <w:tcPr>
            <w:tcW w:w="795" w:type="dxa"/>
            <w:noWrap/>
          </w:tcPr>
          <w:p w14:paraId="6703070E">
            <w:pPr>
              <w:ind w:left="-178" w:leftChars="-85" w:firstLine="134" w:firstLineChars="56"/>
              <w:rPr>
                <w:rFonts w:ascii="仿宋_GB2312" w:eastAsia="宋体"/>
                <w:sz w:val="24"/>
              </w:rPr>
            </w:pPr>
          </w:p>
        </w:tc>
        <w:tc>
          <w:tcPr>
            <w:tcW w:w="748" w:type="dxa"/>
            <w:noWrap/>
          </w:tcPr>
          <w:p w14:paraId="19C7C6A8">
            <w:pPr>
              <w:ind w:left="-178" w:leftChars="-85" w:firstLine="134" w:firstLineChars="56"/>
              <w:rPr>
                <w:rFonts w:ascii="仿宋_GB2312" w:eastAsia="宋体"/>
                <w:sz w:val="24"/>
              </w:rPr>
            </w:pPr>
          </w:p>
        </w:tc>
        <w:tc>
          <w:tcPr>
            <w:tcW w:w="990" w:type="dxa"/>
            <w:noWrap/>
          </w:tcPr>
          <w:p w14:paraId="0090B9EE">
            <w:pPr>
              <w:ind w:left="-178" w:leftChars="-85" w:firstLine="134" w:firstLineChars="56"/>
              <w:rPr>
                <w:rFonts w:ascii="仿宋_GB2312" w:eastAsia="宋体"/>
                <w:sz w:val="24"/>
              </w:rPr>
            </w:pPr>
          </w:p>
        </w:tc>
        <w:tc>
          <w:tcPr>
            <w:tcW w:w="1635" w:type="dxa"/>
            <w:noWrap/>
          </w:tcPr>
          <w:p w14:paraId="51134D88">
            <w:pPr>
              <w:ind w:left="-178" w:leftChars="-85" w:firstLine="134" w:firstLineChars="56"/>
              <w:rPr>
                <w:rFonts w:ascii="仿宋_GB2312" w:eastAsia="宋体"/>
                <w:sz w:val="24"/>
              </w:rPr>
            </w:pPr>
          </w:p>
        </w:tc>
        <w:tc>
          <w:tcPr>
            <w:tcW w:w="1605" w:type="dxa"/>
            <w:noWrap/>
          </w:tcPr>
          <w:p w14:paraId="5C3944F9">
            <w:pPr>
              <w:ind w:left="-178" w:leftChars="-85" w:firstLine="134" w:firstLineChars="56"/>
              <w:rPr>
                <w:rFonts w:ascii="仿宋_GB2312" w:eastAsia="宋体"/>
                <w:sz w:val="24"/>
              </w:rPr>
            </w:pPr>
          </w:p>
        </w:tc>
        <w:tc>
          <w:tcPr>
            <w:tcW w:w="1547" w:type="dxa"/>
            <w:noWrap/>
          </w:tcPr>
          <w:p w14:paraId="473DB655">
            <w:pPr>
              <w:ind w:left="-178" w:leftChars="-85" w:firstLine="134" w:firstLineChars="56"/>
              <w:rPr>
                <w:rFonts w:ascii="仿宋_GB2312" w:eastAsia="宋体"/>
                <w:sz w:val="24"/>
              </w:rPr>
            </w:pPr>
          </w:p>
        </w:tc>
        <w:tc>
          <w:tcPr>
            <w:tcW w:w="1590" w:type="dxa"/>
            <w:noWrap/>
          </w:tcPr>
          <w:p w14:paraId="419D5C31">
            <w:pPr>
              <w:ind w:left="-178" w:leftChars="-85" w:firstLine="134" w:firstLineChars="56"/>
              <w:rPr>
                <w:rFonts w:ascii="仿宋_GB2312" w:eastAsia="宋体"/>
                <w:sz w:val="24"/>
              </w:rPr>
            </w:pPr>
          </w:p>
        </w:tc>
        <w:tc>
          <w:tcPr>
            <w:tcW w:w="1386" w:type="dxa"/>
            <w:noWrap/>
          </w:tcPr>
          <w:p w14:paraId="0E64A458">
            <w:pPr>
              <w:ind w:left="-178" w:leftChars="-85" w:firstLine="134" w:firstLineChars="56"/>
              <w:rPr>
                <w:rFonts w:ascii="仿宋_GB2312" w:eastAsia="宋体"/>
                <w:sz w:val="24"/>
              </w:rPr>
            </w:pPr>
          </w:p>
        </w:tc>
        <w:tc>
          <w:tcPr>
            <w:tcW w:w="1092" w:type="dxa"/>
            <w:noWrap/>
          </w:tcPr>
          <w:p w14:paraId="1871A619">
            <w:pPr>
              <w:ind w:left="-178" w:leftChars="-85" w:firstLine="134" w:firstLineChars="56"/>
              <w:rPr>
                <w:rFonts w:ascii="仿宋_GB2312" w:eastAsia="宋体"/>
                <w:sz w:val="24"/>
              </w:rPr>
            </w:pPr>
          </w:p>
        </w:tc>
      </w:tr>
      <w:tr w14:paraId="09F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8" w:type="dxa"/>
            <w:noWrap/>
          </w:tcPr>
          <w:p w14:paraId="61DC0912">
            <w:pPr>
              <w:ind w:left="-178" w:leftChars="-85" w:firstLine="134" w:firstLineChars="56"/>
              <w:rPr>
                <w:rFonts w:ascii="仿宋_GB2312" w:eastAsia="宋体"/>
                <w:sz w:val="24"/>
              </w:rPr>
            </w:pPr>
          </w:p>
        </w:tc>
        <w:tc>
          <w:tcPr>
            <w:tcW w:w="1380" w:type="dxa"/>
            <w:noWrap/>
          </w:tcPr>
          <w:p w14:paraId="0319C6D7">
            <w:pPr>
              <w:ind w:left="-178" w:leftChars="-85" w:firstLine="134" w:firstLineChars="56"/>
              <w:rPr>
                <w:rFonts w:ascii="仿宋_GB2312" w:eastAsia="宋体"/>
                <w:sz w:val="24"/>
              </w:rPr>
            </w:pPr>
          </w:p>
        </w:tc>
        <w:tc>
          <w:tcPr>
            <w:tcW w:w="1275" w:type="dxa"/>
            <w:noWrap/>
          </w:tcPr>
          <w:p w14:paraId="29A5D8A8">
            <w:pPr>
              <w:ind w:left="-178" w:leftChars="-85" w:firstLine="134" w:firstLineChars="56"/>
              <w:rPr>
                <w:rFonts w:ascii="仿宋_GB2312" w:eastAsia="宋体"/>
                <w:sz w:val="24"/>
              </w:rPr>
            </w:pPr>
          </w:p>
        </w:tc>
        <w:tc>
          <w:tcPr>
            <w:tcW w:w="795" w:type="dxa"/>
            <w:noWrap/>
          </w:tcPr>
          <w:p w14:paraId="71FB7AAB">
            <w:pPr>
              <w:ind w:left="-178" w:leftChars="-85" w:firstLine="134" w:firstLineChars="56"/>
              <w:rPr>
                <w:rFonts w:ascii="仿宋_GB2312" w:eastAsia="宋体"/>
                <w:sz w:val="24"/>
              </w:rPr>
            </w:pPr>
          </w:p>
        </w:tc>
        <w:tc>
          <w:tcPr>
            <w:tcW w:w="748" w:type="dxa"/>
            <w:noWrap/>
          </w:tcPr>
          <w:p w14:paraId="43C4DC4B">
            <w:pPr>
              <w:ind w:left="-178" w:leftChars="-85" w:firstLine="134" w:firstLineChars="56"/>
              <w:rPr>
                <w:rFonts w:ascii="仿宋_GB2312" w:eastAsia="宋体"/>
                <w:sz w:val="24"/>
              </w:rPr>
            </w:pPr>
          </w:p>
        </w:tc>
        <w:tc>
          <w:tcPr>
            <w:tcW w:w="990" w:type="dxa"/>
            <w:noWrap/>
          </w:tcPr>
          <w:p w14:paraId="616F41F2">
            <w:pPr>
              <w:ind w:left="-178" w:leftChars="-85" w:firstLine="134" w:firstLineChars="56"/>
              <w:rPr>
                <w:rFonts w:ascii="仿宋_GB2312" w:eastAsia="宋体"/>
                <w:sz w:val="24"/>
              </w:rPr>
            </w:pPr>
          </w:p>
        </w:tc>
        <w:tc>
          <w:tcPr>
            <w:tcW w:w="1635" w:type="dxa"/>
            <w:noWrap/>
          </w:tcPr>
          <w:p w14:paraId="2791EAA9">
            <w:pPr>
              <w:ind w:left="-178" w:leftChars="-85" w:firstLine="134" w:firstLineChars="56"/>
              <w:rPr>
                <w:rFonts w:ascii="仿宋_GB2312" w:eastAsia="宋体"/>
                <w:sz w:val="24"/>
              </w:rPr>
            </w:pPr>
          </w:p>
        </w:tc>
        <w:tc>
          <w:tcPr>
            <w:tcW w:w="1605" w:type="dxa"/>
            <w:noWrap/>
          </w:tcPr>
          <w:p w14:paraId="7CF906A3">
            <w:pPr>
              <w:ind w:left="-178" w:leftChars="-85" w:firstLine="134" w:firstLineChars="56"/>
              <w:rPr>
                <w:rFonts w:ascii="仿宋_GB2312" w:eastAsia="宋体"/>
                <w:sz w:val="24"/>
              </w:rPr>
            </w:pPr>
          </w:p>
        </w:tc>
        <w:tc>
          <w:tcPr>
            <w:tcW w:w="1547" w:type="dxa"/>
            <w:noWrap/>
          </w:tcPr>
          <w:p w14:paraId="24CB06FD">
            <w:pPr>
              <w:ind w:left="-178" w:leftChars="-85" w:firstLine="134" w:firstLineChars="56"/>
              <w:rPr>
                <w:rFonts w:ascii="仿宋_GB2312" w:eastAsia="宋体"/>
                <w:sz w:val="24"/>
              </w:rPr>
            </w:pPr>
          </w:p>
        </w:tc>
        <w:tc>
          <w:tcPr>
            <w:tcW w:w="1590" w:type="dxa"/>
            <w:noWrap/>
          </w:tcPr>
          <w:p w14:paraId="2DF47809">
            <w:pPr>
              <w:ind w:left="-178" w:leftChars="-85" w:firstLine="134" w:firstLineChars="56"/>
              <w:rPr>
                <w:rFonts w:ascii="仿宋_GB2312" w:eastAsia="宋体"/>
                <w:sz w:val="24"/>
              </w:rPr>
            </w:pPr>
          </w:p>
        </w:tc>
        <w:tc>
          <w:tcPr>
            <w:tcW w:w="1386" w:type="dxa"/>
            <w:noWrap/>
          </w:tcPr>
          <w:p w14:paraId="68A94DEA">
            <w:pPr>
              <w:ind w:left="-178" w:leftChars="-85" w:firstLine="134" w:firstLineChars="56"/>
              <w:rPr>
                <w:rFonts w:ascii="仿宋_GB2312" w:eastAsia="宋体"/>
                <w:sz w:val="24"/>
              </w:rPr>
            </w:pPr>
          </w:p>
        </w:tc>
        <w:tc>
          <w:tcPr>
            <w:tcW w:w="1092" w:type="dxa"/>
            <w:noWrap/>
          </w:tcPr>
          <w:p w14:paraId="1702354E">
            <w:pPr>
              <w:ind w:left="-178" w:leftChars="-85" w:firstLine="134" w:firstLineChars="56"/>
              <w:rPr>
                <w:rFonts w:ascii="仿宋_GB2312" w:eastAsia="宋体"/>
                <w:sz w:val="24"/>
              </w:rPr>
            </w:pPr>
          </w:p>
        </w:tc>
      </w:tr>
    </w:tbl>
    <w:p w14:paraId="179D1C35">
      <w:pPr>
        <w:ind w:left="-178" w:leftChars="-85" w:firstLine="134" w:firstLineChars="56"/>
        <w:rPr>
          <w:rFonts w:ascii="仿宋_GB2312" w:eastAsia="宋体"/>
          <w:sz w:val="24"/>
        </w:rPr>
      </w:pPr>
    </w:p>
    <w:p w14:paraId="7B99530F">
      <w:pPr>
        <w:ind w:left="-178" w:leftChars="-85" w:firstLine="134" w:firstLineChars="56"/>
        <w:rPr>
          <w:rFonts w:ascii="仿宋_GB2312" w:eastAsia="宋体"/>
          <w:sz w:val="24"/>
        </w:rPr>
      </w:pPr>
    </w:p>
    <w:p w14:paraId="1B4354F9">
      <w:pPr>
        <w:ind w:left="-178" w:leftChars="-85" w:firstLine="134" w:firstLineChars="56"/>
        <w:rPr>
          <w:rFonts w:ascii="仿宋_GB2312" w:eastAsia="宋体"/>
          <w:sz w:val="24"/>
        </w:rPr>
      </w:pPr>
    </w:p>
    <w:p w14:paraId="77322073">
      <w:pPr>
        <w:ind w:left="-178" w:leftChars="-85" w:firstLine="134" w:firstLineChars="56"/>
        <w:rPr>
          <w:rFonts w:ascii="仿宋_GB2312" w:eastAsia="宋体"/>
          <w:sz w:val="24"/>
        </w:rPr>
      </w:pPr>
    </w:p>
    <w:p w14:paraId="0A9058FC">
      <w:pPr>
        <w:ind w:left="-178" w:leftChars="-85" w:firstLine="134" w:firstLineChars="56"/>
        <w:rPr>
          <w:rFonts w:ascii="仿宋_GB2312" w:eastAsia="宋体"/>
          <w:sz w:val="24"/>
        </w:rPr>
      </w:pPr>
    </w:p>
    <w:p w14:paraId="010B89FD">
      <w:pPr>
        <w:ind w:left="-178" w:leftChars="-85" w:firstLine="134" w:firstLineChars="56"/>
        <w:rPr>
          <w:rFonts w:ascii="仿宋_GB2312" w:eastAsia="宋体"/>
          <w:sz w:val="24"/>
        </w:rPr>
      </w:pPr>
    </w:p>
    <w:p w14:paraId="21B9A67D">
      <w:pPr>
        <w:ind w:left="-178" w:leftChars="-85" w:firstLine="134" w:firstLineChars="56"/>
        <w:rPr>
          <w:rFonts w:ascii="仿宋_GB2312" w:eastAsia="宋体"/>
          <w:sz w:val="24"/>
        </w:rPr>
      </w:pPr>
    </w:p>
    <w:p w14:paraId="4B549E95">
      <w:pPr>
        <w:ind w:left="-178" w:leftChars="-85" w:firstLine="134" w:firstLineChars="56"/>
        <w:rPr>
          <w:rFonts w:ascii="仿宋_GB2312" w:eastAsia="宋体"/>
          <w:sz w:val="24"/>
        </w:rPr>
      </w:pPr>
    </w:p>
    <w:p w14:paraId="65A45523">
      <w:pPr>
        <w:ind w:left="-178" w:leftChars="-85" w:firstLine="134" w:firstLineChars="56"/>
        <w:rPr>
          <w:rFonts w:ascii="仿宋_GB2312" w:eastAsia="宋体"/>
          <w:sz w:val="24"/>
        </w:rPr>
      </w:pPr>
    </w:p>
    <w:p w14:paraId="7FEC98F8">
      <w:pPr>
        <w:ind w:left="-178" w:leftChars="-85" w:firstLine="134" w:firstLineChars="56"/>
        <w:rPr>
          <w:rFonts w:ascii="仿宋_GB2312" w:eastAsia="宋体"/>
          <w:sz w:val="24"/>
        </w:rPr>
      </w:pPr>
    </w:p>
    <w:p w14:paraId="0C9BF5BB">
      <w:pPr>
        <w:ind w:left="-178" w:leftChars="-85" w:firstLine="134" w:firstLineChars="56"/>
        <w:rPr>
          <w:rFonts w:ascii="仿宋_GB2312" w:eastAsia="宋体"/>
          <w:sz w:val="24"/>
        </w:rPr>
      </w:pPr>
    </w:p>
    <w:p w14:paraId="6E7509C7">
      <w:pPr>
        <w:ind w:left="-178" w:leftChars="-85" w:firstLine="134" w:firstLineChars="56"/>
        <w:rPr>
          <w:rFonts w:ascii="仿宋_GB2312" w:eastAsia="宋体"/>
          <w:sz w:val="24"/>
        </w:rPr>
      </w:pPr>
    </w:p>
    <w:p w14:paraId="555DE2CD">
      <w:pPr>
        <w:ind w:left="-178" w:leftChars="-85" w:firstLine="134" w:firstLineChars="56"/>
        <w:rPr>
          <w:rFonts w:ascii="仿宋_GB2312" w:eastAsia="宋体"/>
          <w:sz w:val="24"/>
        </w:rPr>
      </w:pPr>
    </w:p>
    <w:p w14:paraId="18A3F7AC">
      <w:pPr>
        <w:pStyle w:val="8"/>
        <w:ind w:left="0" w:leftChars="0" w:firstLine="0" w:firstLineChars="0"/>
      </w:pPr>
    </w:p>
    <w:p w14:paraId="47B5068F">
      <w:pPr>
        <w:ind w:left="-178" w:leftChars="-85" w:firstLine="1322" w:firstLineChars="551"/>
        <w:rPr>
          <w:rFonts w:ascii="仿宋_GB2312" w:eastAsia="宋体"/>
          <w:sz w:val="24"/>
        </w:rPr>
      </w:pPr>
      <w:r>
        <w:rPr>
          <w:rFonts w:hint="eastAsia" w:ascii="仿宋_GB2312" w:eastAsia="宋体"/>
          <w:sz w:val="24"/>
        </w:rPr>
        <w:t>表3.易损配件（不够可另附页）</w:t>
      </w:r>
    </w:p>
    <w:tbl>
      <w:tblPr>
        <w:tblStyle w:val="9"/>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115"/>
        <w:gridCol w:w="2040"/>
        <w:gridCol w:w="750"/>
        <w:gridCol w:w="1185"/>
        <w:gridCol w:w="1035"/>
        <w:gridCol w:w="1500"/>
        <w:gridCol w:w="2229"/>
      </w:tblGrid>
      <w:tr w14:paraId="375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7A2681C8">
            <w:pPr>
              <w:ind w:left="-178" w:leftChars="-85" w:firstLine="134" w:firstLineChars="56"/>
              <w:jc w:val="center"/>
              <w:rPr>
                <w:rFonts w:ascii="仿宋_GB2312" w:eastAsia="宋体"/>
                <w:sz w:val="24"/>
              </w:rPr>
            </w:pPr>
            <w:r>
              <w:rPr>
                <w:rFonts w:hint="eastAsia" w:ascii="仿宋_GB2312" w:eastAsia="宋体"/>
                <w:sz w:val="24"/>
              </w:rPr>
              <w:t>品名</w:t>
            </w:r>
          </w:p>
        </w:tc>
        <w:tc>
          <w:tcPr>
            <w:tcW w:w="2115" w:type="dxa"/>
            <w:noWrap/>
            <w:vAlign w:val="center"/>
          </w:tcPr>
          <w:p w14:paraId="6551D6E9">
            <w:pPr>
              <w:ind w:left="-178" w:leftChars="-85" w:firstLine="134" w:firstLineChars="56"/>
              <w:jc w:val="center"/>
              <w:rPr>
                <w:rFonts w:ascii="仿宋_GB2312" w:eastAsia="宋体"/>
                <w:sz w:val="24"/>
              </w:rPr>
            </w:pPr>
            <w:r>
              <w:rPr>
                <w:rFonts w:hint="eastAsia" w:ascii="仿宋_GB2312" w:eastAsia="宋体"/>
                <w:sz w:val="24"/>
              </w:rPr>
              <w:t>型号规格</w:t>
            </w:r>
          </w:p>
        </w:tc>
        <w:tc>
          <w:tcPr>
            <w:tcW w:w="2040" w:type="dxa"/>
            <w:noWrap/>
            <w:vAlign w:val="center"/>
          </w:tcPr>
          <w:p w14:paraId="70518E7A">
            <w:pPr>
              <w:ind w:left="-178" w:leftChars="-85" w:firstLine="134" w:firstLineChars="56"/>
              <w:jc w:val="center"/>
              <w:rPr>
                <w:rFonts w:ascii="仿宋_GB2312" w:eastAsia="宋体"/>
                <w:sz w:val="24"/>
              </w:rPr>
            </w:pPr>
            <w:r>
              <w:rPr>
                <w:rFonts w:hint="eastAsia" w:ascii="仿宋_GB2312" w:eastAsia="宋体"/>
                <w:sz w:val="24"/>
              </w:rPr>
              <w:t>生产商</w:t>
            </w:r>
          </w:p>
        </w:tc>
        <w:tc>
          <w:tcPr>
            <w:tcW w:w="750" w:type="dxa"/>
            <w:noWrap/>
            <w:vAlign w:val="center"/>
          </w:tcPr>
          <w:p w14:paraId="3F673688">
            <w:pPr>
              <w:ind w:left="-178" w:leftChars="-85" w:firstLine="134" w:firstLineChars="56"/>
              <w:jc w:val="center"/>
              <w:rPr>
                <w:rFonts w:ascii="仿宋_GB2312" w:eastAsia="宋体"/>
                <w:sz w:val="24"/>
              </w:rPr>
            </w:pPr>
            <w:r>
              <w:rPr>
                <w:rFonts w:hint="eastAsia" w:ascii="仿宋_GB2312" w:eastAsia="宋体"/>
                <w:sz w:val="24"/>
              </w:rPr>
              <w:t>单位</w:t>
            </w:r>
          </w:p>
        </w:tc>
        <w:tc>
          <w:tcPr>
            <w:tcW w:w="1185" w:type="dxa"/>
            <w:noWrap/>
            <w:vAlign w:val="center"/>
          </w:tcPr>
          <w:p w14:paraId="4A052E67">
            <w:pPr>
              <w:ind w:left="-178" w:leftChars="-85" w:firstLine="134" w:firstLineChars="56"/>
              <w:jc w:val="center"/>
              <w:rPr>
                <w:rFonts w:ascii="仿宋_GB2312" w:eastAsia="宋体"/>
                <w:sz w:val="24"/>
              </w:rPr>
            </w:pPr>
            <w:r>
              <w:rPr>
                <w:rFonts w:hint="eastAsia" w:ascii="仿宋_GB2312" w:eastAsia="宋体"/>
                <w:sz w:val="24"/>
              </w:rPr>
              <w:t>报价</w:t>
            </w:r>
          </w:p>
        </w:tc>
        <w:tc>
          <w:tcPr>
            <w:tcW w:w="1035" w:type="dxa"/>
            <w:noWrap/>
            <w:vAlign w:val="center"/>
          </w:tcPr>
          <w:p w14:paraId="12C52E9A">
            <w:pPr>
              <w:ind w:left="-178" w:leftChars="-85" w:firstLine="134" w:firstLineChars="56"/>
              <w:jc w:val="center"/>
              <w:rPr>
                <w:rFonts w:ascii="仿宋_GB2312" w:eastAsia="宋体"/>
                <w:sz w:val="24"/>
              </w:rPr>
            </w:pPr>
            <w:r>
              <w:rPr>
                <w:rFonts w:hint="eastAsia" w:ascii="仿宋_GB2312" w:eastAsia="宋体"/>
                <w:sz w:val="24"/>
              </w:rPr>
              <w:t>供应价</w:t>
            </w:r>
          </w:p>
        </w:tc>
        <w:tc>
          <w:tcPr>
            <w:tcW w:w="1500" w:type="dxa"/>
            <w:noWrap/>
            <w:vAlign w:val="center"/>
          </w:tcPr>
          <w:p w14:paraId="6EC375DE">
            <w:pPr>
              <w:ind w:left="-178" w:leftChars="-85" w:firstLine="134" w:firstLineChars="56"/>
              <w:jc w:val="center"/>
              <w:rPr>
                <w:rFonts w:ascii="仿宋_GB2312" w:eastAsia="宋体"/>
                <w:sz w:val="24"/>
              </w:rPr>
            </w:pPr>
            <w:r>
              <w:rPr>
                <w:rFonts w:hint="eastAsia" w:ascii="仿宋_GB2312" w:eastAsia="宋体"/>
                <w:sz w:val="24"/>
              </w:rPr>
              <w:t>是否有其它</w:t>
            </w:r>
          </w:p>
          <w:p w14:paraId="027C9A7E">
            <w:pPr>
              <w:ind w:left="-178" w:leftChars="-85" w:firstLine="134" w:firstLineChars="56"/>
              <w:jc w:val="center"/>
              <w:rPr>
                <w:rFonts w:ascii="仿宋_GB2312" w:eastAsia="宋体"/>
                <w:sz w:val="24"/>
              </w:rPr>
            </w:pPr>
            <w:r>
              <w:rPr>
                <w:rFonts w:hint="eastAsia" w:ascii="仿宋_GB2312" w:eastAsia="宋体"/>
                <w:sz w:val="24"/>
              </w:rPr>
              <w:t>品牌替代？</w:t>
            </w:r>
          </w:p>
        </w:tc>
        <w:tc>
          <w:tcPr>
            <w:tcW w:w="2229" w:type="dxa"/>
            <w:noWrap/>
            <w:vAlign w:val="center"/>
          </w:tcPr>
          <w:p w14:paraId="3D473BEC">
            <w:pPr>
              <w:ind w:left="-178" w:leftChars="-85" w:firstLine="134" w:firstLineChars="56"/>
              <w:jc w:val="center"/>
              <w:rPr>
                <w:rFonts w:ascii="仿宋_GB2312" w:eastAsia="宋体"/>
                <w:sz w:val="24"/>
              </w:rPr>
            </w:pPr>
            <w:r>
              <w:rPr>
                <w:rFonts w:hint="eastAsia" w:ascii="仿宋_GB2312" w:eastAsia="宋体"/>
                <w:sz w:val="24"/>
              </w:rPr>
              <w:t>预计更换周期</w:t>
            </w:r>
          </w:p>
        </w:tc>
      </w:tr>
      <w:tr w14:paraId="3562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5449C6DF">
            <w:pPr>
              <w:ind w:left="-178" w:leftChars="-85" w:firstLine="134" w:firstLineChars="56"/>
              <w:jc w:val="center"/>
              <w:rPr>
                <w:rFonts w:ascii="仿宋_GB2312" w:eastAsia="宋体"/>
                <w:sz w:val="24"/>
              </w:rPr>
            </w:pPr>
          </w:p>
        </w:tc>
        <w:tc>
          <w:tcPr>
            <w:tcW w:w="2115" w:type="dxa"/>
            <w:noWrap/>
            <w:vAlign w:val="center"/>
          </w:tcPr>
          <w:p w14:paraId="74549F8B">
            <w:pPr>
              <w:ind w:left="-178" w:leftChars="-85" w:firstLine="134" w:firstLineChars="56"/>
              <w:jc w:val="center"/>
              <w:rPr>
                <w:rFonts w:ascii="仿宋_GB2312" w:eastAsia="宋体"/>
                <w:sz w:val="24"/>
              </w:rPr>
            </w:pPr>
          </w:p>
        </w:tc>
        <w:tc>
          <w:tcPr>
            <w:tcW w:w="2040" w:type="dxa"/>
            <w:noWrap/>
            <w:vAlign w:val="center"/>
          </w:tcPr>
          <w:p w14:paraId="6920D7D6">
            <w:pPr>
              <w:ind w:left="-178" w:leftChars="-85" w:firstLine="134" w:firstLineChars="56"/>
              <w:jc w:val="center"/>
              <w:rPr>
                <w:rFonts w:ascii="仿宋_GB2312" w:eastAsia="宋体"/>
                <w:sz w:val="24"/>
              </w:rPr>
            </w:pPr>
          </w:p>
        </w:tc>
        <w:tc>
          <w:tcPr>
            <w:tcW w:w="750" w:type="dxa"/>
            <w:noWrap/>
            <w:vAlign w:val="center"/>
          </w:tcPr>
          <w:p w14:paraId="23983AC6">
            <w:pPr>
              <w:ind w:left="-178" w:leftChars="-85" w:firstLine="134" w:firstLineChars="56"/>
              <w:jc w:val="center"/>
              <w:rPr>
                <w:rFonts w:ascii="仿宋_GB2312" w:eastAsia="宋体"/>
                <w:sz w:val="24"/>
              </w:rPr>
            </w:pPr>
          </w:p>
        </w:tc>
        <w:tc>
          <w:tcPr>
            <w:tcW w:w="1185" w:type="dxa"/>
            <w:noWrap/>
            <w:vAlign w:val="center"/>
          </w:tcPr>
          <w:p w14:paraId="45C9CE3D">
            <w:pPr>
              <w:ind w:left="-178" w:leftChars="-85" w:firstLine="134" w:firstLineChars="56"/>
              <w:jc w:val="center"/>
              <w:rPr>
                <w:rFonts w:ascii="仿宋_GB2312" w:eastAsia="宋体"/>
                <w:sz w:val="24"/>
              </w:rPr>
            </w:pPr>
          </w:p>
        </w:tc>
        <w:tc>
          <w:tcPr>
            <w:tcW w:w="1035" w:type="dxa"/>
            <w:noWrap/>
            <w:vAlign w:val="center"/>
          </w:tcPr>
          <w:p w14:paraId="7A0F4FF0">
            <w:pPr>
              <w:ind w:left="-178" w:leftChars="-85" w:firstLine="134" w:firstLineChars="56"/>
              <w:jc w:val="center"/>
              <w:rPr>
                <w:rFonts w:ascii="仿宋_GB2312" w:eastAsia="宋体"/>
                <w:sz w:val="24"/>
              </w:rPr>
            </w:pPr>
          </w:p>
        </w:tc>
        <w:tc>
          <w:tcPr>
            <w:tcW w:w="1500" w:type="dxa"/>
            <w:noWrap/>
            <w:vAlign w:val="center"/>
          </w:tcPr>
          <w:p w14:paraId="5E32EA09">
            <w:pPr>
              <w:ind w:left="-178" w:leftChars="-85" w:firstLine="134" w:firstLineChars="56"/>
              <w:jc w:val="center"/>
              <w:rPr>
                <w:rFonts w:ascii="仿宋_GB2312" w:eastAsia="宋体"/>
                <w:sz w:val="24"/>
              </w:rPr>
            </w:pPr>
          </w:p>
        </w:tc>
        <w:tc>
          <w:tcPr>
            <w:tcW w:w="2229" w:type="dxa"/>
            <w:noWrap/>
            <w:vAlign w:val="center"/>
          </w:tcPr>
          <w:p w14:paraId="3734FD7B">
            <w:pPr>
              <w:ind w:left="-178" w:leftChars="-85" w:firstLine="134" w:firstLineChars="56"/>
              <w:jc w:val="center"/>
              <w:rPr>
                <w:rFonts w:ascii="仿宋_GB2312" w:eastAsia="宋体"/>
                <w:sz w:val="24"/>
              </w:rPr>
            </w:pPr>
          </w:p>
        </w:tc>
      </w:tr>
      <w:tr w14:paraId="13A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865" w:type="dxa"/>
            <w:noWrap/>
          </w:tcPr>
          <w:p w14:paraId="5AA6A7F9">
            <w:pPr>
              <w:ind w:left="-178" w:leftChars="-85" w:firstLine="134" w:firstLineChars="56"/>
              <w:rPr>
                <w:rFonts w:ascii="仿宋_GB2312" w:eastAsia="宋体"/>
                <w:sz w:val="24"/>
              </w:rPr>
            </w:pPr>
          </w:p>
        </w:tc>
        <w:tc>
          <w:tcPr>
            <w:tcW w:w="2115" w:type="dxa"/>
            <w:noWrap/>
          </w:tcPr>
          <w:p w14:paraId="7C88E032">
            <w:pPr>
              <w:ind w:left="-178" w:leftChars="-85" w:firstLine="134" w:firstLineChars="56"/>
              <w:rPr>
                <w:rFonts w:ascii="仿宋_GB2312" w:eastAsia="宋体"/>
                <w:sz w:val="24"/>
              </w:rPr>
            </w:pPr>
          </w:p>
        </w:tc>
        <w:tc>
          <w:tcPr>
            <w:tcW w:w="2040" w:type="dxa"/>
            <w:noWrap/>
          </w:tcPr>
          <w:p w14:paraId="466AFE7D">
            <w:pPr>
              <w:ind w:left="-178" w:leftChars="-85" w:firstLine="134" w:firstLineChars="56"/>
              <w:rPr>
                <w:rFonts w:ascii="仿宋_GB2312" w:eastAsia="宋体"/>
                <w:sz w:val="24"/>
              </w:rPr>
            </w:pPr>
          </w:p>
        </w:tc>
        <w:tc>
          <w:tcPr>
            <w:tcW w:w="750" w:type="dxa"/>
            <w:noWrap/>
          </w:tcPr>
          <w:p w14:paraId="49FC6808">
            <w:pPr>
              <w:ind w:left="-178" w:leftChars="-85" w:firstLine="134" w:firstLineChars="56"/>
              <w:rPr>
                <w:rFonts w:ascii="仿宋_GB2312" w:eastAsia="宋体"/>
                <w:sz w:val="24"/>
              </w:rPr>
            </w:pPr>
          </w:p>
        </w:tc>
        <w:tc>
          <w:tcPr>
            <w:tcW w:w="1185" w:type="dxa"/>
            <w:noWrap/>
          </w:tcPr>
          <w:p w14:paraId="14D88912">
            <w:pPr>
              <w:ind w:left="-178" w:leftChars="-85" w:firstLine="134" w:firstLineChars="56"/>
              <w:rPr>
                <w:rFonts w:ascii="仿宋_GB2312" w:eastAsia="宋体"/>
                <w:sz w:val="24"/>
              </w:rPr>
            </w:pPr>
          </w:p>
        </w:tc>
        <w:tc>
          <w:tcPr>
            <w:tcW w:w="1035" w:type="dxa"/>
            <w:noWrap/>
          </w:tcPr>
          <w:p w14:paraId="3BEA0199">
            <w:pPr>
              <w:ind w:left="-178" w:leftChars="-85" w:firstLine="134" w:firstLineChars="56"/>
              <w:rPr>
                <w:rFonts w:ascii="仿宋_GB2312" w:eastAsia="宋体"/>
                <w:sz w:val="24"/>
              </w:rPr>
            </w:pPr>
          </w:p>
        </w:tc>
        <w:tc>
          <w:tcPr>
            <w:tcW w:w="1500" w:type="dxa"/>
            <w:noWrap/>
          </w:tcPr>
          <w:p w14:paraId="36898C78">
            <w:pPr>
              <w:ind w:left="-178" w:leftChars="-85" w:firstLine="134" w:firstLineChars="56"/>
              <w:rPr>
                <w:rFonts w:ascii="仿宋_GB2312" w:eastAsia="宋体"/>
                <w:sz w:val="24"/>
              </w:rPr>
            </w:pPr>
          </w:p>
        </w:tc>
        <w:tc>
          <w:tcPr>
            <w:tcW w:w="2229" w:type="dxa"/>
            <w:noWrap/>
          </w:tcPr>
          <w:p w14:paraId="6C926A6B">
            <w:pPr>
              <w:ind w:left="-178" w:leftChars="-85" w:firstLine="134" w:firstLineChars="56"/>
              <w:rPr>
                <w:rFonts w:ascii="仿宋_GB2312" w:eastAsia="宋体"/>
                <w:sz w:val="24"/>
              </w:rPr>
            </w:pPr>
          </w:p>
        </w:tc>
      </w:tr>
      <w:tr w14:paraId="3E2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65" w:type="dxa"/>
            <w:noWrap/>
          </w:tcPr>
          <w:p w14:paraId="2D51EEEE">
            <w:pPr>
              <w:ind w:left="-178" w:leftChars="-85" w:firstLine="134" w:firstLineChars="56"/>
              <w:rPr>
                <w:rFonts w:ascii="仿宋_GB2312" w:eastAsia="宋体"/>
                <w:sz w:val="24"/>
              </w:rPr>
            </w:pPr>
          </w:p>
        </w:tc>
        <w:tc>
          <w:tcPr>
            <w:tcW w:w="2115" w:type="dxa"/>
            <w:noWrap/>
          </w:tcPr>
          <w:p w14:paraId="477D8212">
            <w:pPr>
              <w:ind w:left="-178" w:leftChars="-85" w:firstLine="134" w:firstLineChars="56"/>
              <w:rPr>
                <w:rFonts w:ascii="仿宋_GB2312" w:eastAsia="宋体"/>
                <w:sz w:val="24"/>
              </w:rPr>
            </w:pPr>
          </w:p>
        </w:tc>
        <w:tc>
          <w:tcPr>
            <w:tcW w:w="2040" w:type="dxa"/>
            <w:noWrap/>
          </w:tcPr>
          <w:p w14:paraId="0986B419">
            <w:pPr>
              <w:ind w:left="-178" w:leftChars="-85" w:firstLine="134" w:firstLineChars="56"/>
              <w:rPr>
                <w:rFonts w:ascii="仿宋_GB2312" w:eastAsia="宋体"/>
                <w:sz w:val="24"/>
              </w:rPr>
            </w:pPr>
          </w:p>
        </w:tc>
        <w:tc>
          <w:tcPr>
            <w:tcW w:w="750" w:type="dxa"/>
            <w:noWrap/>
          </w:tcPr>
          <w:p w14:paraId="413FE7DC">
            <w:pPr>
              <w:ind w:left="-178" w:leftChars="-85" w:firstLine="134" w:firstLineChars="56"/>
              <w:rPr>
                <w:rFonts w:ascii="仿宋_GB2312" w:eastAsia="宋体"/>
                <w:sz w:val="24"/>
              </w:rPr>
            </w:pPr>
          </w:p>
        </w:tc>
        <w:tc>
          <w:tcPr>
            <w:tcW w:w="1185" w:type="dxa"/>
            <w:noWrap/>
          </w:tcPr>
          <w:p w14:paraId="36E214BB">
            <w:pPr>
              <w:ind w:left="-178" w:leftChars="-85" w:firstLine="134" w:firstLineChars="56"/>
              <w:rPr>
                <w:rFonts w:ascii="仿宋_GB2312" w:eastAsia="宋体"/>
                <w:sz w:val="24"/>
              </w:rPr>
            </w:pPr>
          </w:p>
        </w:tc>
        <w:tc>
          <w:tcPr>
            <w:tcW w:w="1035" w:type="dxa"/>
            <w:noWrap/>
          </w:tcPr>
          <w:p w14:paraId="40C9B545">
            <w:pPr>
              <w:ind w:left="-178" w:leftChars="-85" w:firstLine="134" w:firstLineChars="56"/>
              <w:rPr>
                <w:rFonts w:ascii="仿宋_GB2312" w:eastAsia="宋体"/>
                <w:sz w:val="24"/>
              </w:rPr>
            </w:pPr>
          </w:p>
        </w:tc>
        <w:tc>
          <w:tcPr>
            <w:tcW w:w="1500" w:type="dxa"/>
            <w:noWrap/>
          </w:tcPr>
          <w:p w14:paraId="0055FD0F">
            <w:pPr>
              <w:ind w:left="-178" w:leftChars="-85" w:firstLine="134" w:firstLineChars="56"/>
              <w:rPr>
                <w:rFonts w:ascii="仿宋_GB2312" w:eastAsia="宋体"/>
                <w:sz w:val="24"/>
              </w:rPr>
            </w:pPr>
          </w:p>
        </w:tc>
        <w:tc>
          <w:tcPr>
            <w:tcW w:w="2229" w:type="dxa"/>
            <w:noWrap/>
          </w:tcPr>
          <w:p w14:paraId="13FF0D09">
            <w:pPr>
              <w:ind w:left="-178" w:leftChars="-85" w:firstLine="134" w:firstLineChars="56"/>
              <w:rPr>
                <w:rFonts w:ascii="仿宋_GB2312" w:eastAsia="宋体"/>
                <w:sz w:val="24"/>
              </w:rPr>
            </w:pPr>
          </w:p>
        </w:tc>
      </w:tr>
      <w:tr w14:paraId="108F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65" w:type="dxa"/>
            <w:noWrap/>
          </w:tcPr>
          <w:p w14:paraId="133B9A41">
            <w:pPr>
              <w:ind w:left="-178" w:leftChars="-85" w:firstLine="134" w:firstLineChars="56"/>
              <w:rPr>
                <w:rFonts w:ascii="仿宋_GB2312" w:eastAsia="宋体"/>
                <w:sz w:val="24"/>
              </w:rPr>
            </w:pPr>
          </w:p>
        </w:tc>
        <w:tc>
          <w:tcPr>
            <w:tcW w:w="2115" w:type="dxa"/>
            <w:noWrap/>
          </w:tcPr>
          <w:p w14:paraId="012E3330">
            <w:pPr>
              <w:ind w:left="-178" w:leftChars="-85" w:firstLine="134" w:firstLineChars="56"/>
              <w:rPr>
                <w:rFonts w:ascii="仿宋_GB2312" w:eastAsia="宋体"/>
                <w:sz w:val="24"/>
              </w:rPr>
            </w:pPr>
          </w:p>
        </w:tc>
        <w:tc>
          <w:tcPr>
            <w:tcW w:w="2040" w:type="dxa"/>
            <w:noWrap/>
          </w:tcPr>
          <w:p w14:paraId="2603F0D2">
            <w:pPr>
              <w:ind w:left="-178" w:leftChars="-85" w:firstLine="134" w:firstLineChars="56"/>
              <w:rPr>
                <w:rFonts w:ascii="仿宋_GB2312" w:eastAsia="宋体"/>
                <w:sz w:val="24"/>
              </w:rPr>
            </w:pPr>
          </w:p>
        </w:tc>
        <w:tc>
          <w:tcPr>
            <w:tcW w:w="750" w:type="dxa"/>
            <w:noWrap/>
          </w:tcPr>
          <w:p w14:paraId="0F442435">
            <w:pPr>
              <w:ind w:left="-178" w:leftChars="-85" w:firstLine="134" w:firstLineChars="56"/>
              <w:rPr>
                <w:rFonts w:ascii="仿宋_GB2312" w:eastAsia="宋体"/>
                <w:sz w:val="24"/>
              </w:rPr>
            </w:pPr>
          </w:p>
        </w:tc>
        <w:tc>
          <w:tcPr>
            <w:tcW w:w="1185" w:type="dxa"/>
            <w:noWrap/>
          </w:tcPr>
          <w:p w14:paraId="269ABF88">
            <w:pPr>
              <w:ind w:left="-178" w:leftChars="-85" w:firstLine="134" w:firstLineChars="56"/>
              <w:rPr>
                <w:rFonts w:ascii="仿宋_GB2312" w:eastAsia="宋体"/>
                <w:sz w:val="24"/>
              </w:rPr>
            </w:pPr>
          </w:p>
        </w:tc>
        <w:tc>
          <w:tcPr>
            <w:tcW w:w="1035" w:type="dxa"/>
            <w:noWrap/>
          </w:tcPr>
          <w:p w14:paraId="53401F05">
            <w:pPr>
              <w:ind w:left="-178" w:leftChars="-85" w:firstLine="134" w:firstLineChars="56"/>
              <w:rPr>
                <w:rFonts w:ascii="仿宋_GB2312" w:eastAsia="宋体"/>
                <w:sz w:val="24"/>
              </w:rPr>
            </w:pPr>
          </w:p>
        </w:tc>
        <w:tc>
          <w:tcPr>
            <w:tcW w:w="1500" w:type="dxa"/>
            <w:noWrap/>
          </w:tcPr>
          <w:p w14:paraId="5E3D333F">
            <w:pPr>
              <w:ind w:left="-178" w:leftChars="-85" w:firstLine="134" w:firstLineChars="56"/>
              <w:rPr>
                <w:rFonts w:ascii="仿宋_GB2312" w:eastAsia="宋体"/>
                <w:sz w:val="24"/>
              </w:rPr>
            </w:pPr>
          </w:p>
        </w:tc>
        <w:tc>
          <w:tcPr>
            <w:tcW w:w="2229" w:type="dxa"/>
            <w:noWrap/>
          </w:tcPr>
          <w:p w14:paraId="3F356DCB">
            <w:pPr>
              <w:ind w:left="-178" w:leftChars="-85" w:firstLine="134" w:firstLineChars="56"/>
              <w:rPr>
                <w:rFonts w:ascii="仿宋_GB2312" w:eastAsia="宋体"/>
                <w:sz w:val="24"/>
              </w:rPr>
            </w:pPr>
          </w:p>
        </w:tc>
      </w:tr>
    </w:tbl>
    <w:p w14:paraId="276126A9">
      <w:pPr>
        <w:numPr>
          <w:ilvl w:val="0"/>
          <w:numId w:val="0"/>
        </w:numPr>
        <w:bidi w:val="0"/>
        <w:rPr>
          <w:rFonts w:hint="eastAsia"/>
          <w:b/>
          <w:bCs/>
          <w:sz w:val="28"/>
          <w:szCs w:val="28"/>
          <w:lang w:val="en-US" w:eastAsia="zh-CN"/>
        </w:rPr>
      </w:pPr>
    </w:p>
    <w:p w14:paraId="62934D40">
      <w:pPr>
        <w:numPr>
          <w:ilvl w:val="0"/>
          <w:numId w:val="0"/>
        </w:numPr>
        <w:bidi w:val="0"/>
        <w:rPr>
          <w:rFonts w:hint="default"/>
          <w:sz w:val="28"/>
          <w:szCs w:val="28"/>
          <w:lang w:val="en-US" w:eastAsia="zh-CN"/>
        </w:rPr>
      </w:pPr>
    </w:p>
    <w:sectPr>
      <w:pgSz w:w="16838" w:h="11906" w:orient="landscape"/>
      <w:pgMar w:top="1746" w:right="1440" w:bottom="174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40065"/>
    <w:multiLevelType w:val="singleLevel"/>
    <w:tmpl w:val="15840065"/>
    <w:lvl w:ilvl="0" w:tentative="0">
      <w:start w:val="1"/>
      <w:numFmt w:val="chineseCounting"/>
      <w:suff w:val="nothing"/>
      <w:lvlText w:val="%1、"/>
      <w:lvlJc w:val="left"/>
      <w:rPr>
        <w:rFonts w:hint="eastAsia"/>
      </w:rPr>
    </w:lvl>
  </w:abstractNum>
  <w:abstractNum w:abstractNumId="1">
    <w:nsid w:val="231CD6E1"/>
    <w:multiLevelType w:val="singleLevel"/>
    <w:tmpl w:val="231CD6E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zA0YTM5ODViNmI2YjZlM2ZkNTkzOGU2OGNhMWIifQ=="/>
  </w:docVars>
  <w:rsids>
    <w:rsidRoot w:val="1D734A2B"/>
    <w:rsid w:val="00CC3245"/>
    <w:rsid w:val="020E7DEA"/>
    <w:rsid w:val="18B352B0"/>
    <w:rsid w:val="1D734A2B"/>
    <w:rsid w:val="2CFD6DC5"/>
    <w:rsid w:val="38EF2BAF"/>
    <w:rsid w:val="3B6250F8"/>
    <w:rsid w:val="3E9F7F2C"/>
    <w:rsid w:val="4D722841"/>
    <w:rsid w:val="4F66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pPr>
  </w:style>
  <w:style w:type="paragraph" w:styleId="7">
    <w:name w:val="toc 2"/>
    <w:basedOn w:val="1"/>
    <w:next w:val="1"/>
    <w:qFormat/>
    <w:uiPriority w:val="39"/>
    <w:pPr>
      <w:ind w:left="420" w:leftChars="200"/>
    </w:pPr>
  </w:style>
  <w:style w:type="paragraph" w:styleId="8">
    <w:name w:val="Body Text First Indent"/>
    <w:basedOn w:val="6"/>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标题 1 Char Char"/>
    <w:basedOn w:val="11"/>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3274</Words>
  <Characters>3577</Characters>
  <Lines>0</Lines>
  <Paragraphs>0</Paragraphs>
  <TotalTime>5</TotalTime>
  <ScaleCrop>false</ScaleCrop>
  <LinksUpToDate>false</LinksUpToDate>
  <CharactersWithSpaces>3622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2024-07-24T03:46:00Z</dcterms:created>
  <dc:creator>陆国富</dc:creator>
  <cp:lastModifiedBy>陆国富</cp:lastModifiedBy>
  <dcterms:modified xsi:type="dcterms:W3CDTF">2024-07-25T00:46:18Z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AE1B6BC0D403424391EED56CDAD91D6D_11</vt:lpwstr>
  </property>
</Properties>
</file>