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10" w:rsidRDefault="00B77574">
      <w:pPr>
        <w:jc w:val="center"/>
        <w:rPr>
          <w:b/>
          <w:sz w:val="36"/>
          <w:szCs w:val="36"/>
        </w:rPr>
      </w:pPr>
      <w:r>
        <w:rPr>
          <w:rFonts w:hint="eastAsia"/>
          <w:b/>
          <w:sz w:val="36"/>
          <w:szCs w:val="36"/>
        </w:rPr>
        <w:t>南京鼓楼医院集团仪征医院关于传染病智能监测预警前置软件服务器项目公开询价公告</w:t>
      </w:r>
    </w:p>
    <w:p w:rsidR="00131410" w:rsidRDefault="00131410">
      <w:pPr>
        <w:jc w:val="right"/>
        <w:rPr>
          <w:sz w:val="28"/>
          <w:szCs w:val="28"/>
        </w:rPr>
      </w:pPr>
    </w:p>
    <w:p w:rsidR="00131410" w:rsidRDefault="00B77574">
      <w:pPr>
        <w:ind w:firstLineChars="150" w:firstLine="422"/>
        <w:rPr>
          <w:rFonts w:asciiTheme="minorEastAsia" w:hAnsiTheme="minorEastAsia"/>
          <w:b/>
          <w:sz w:val="28"/>
          <w:szCs w:val="28"/>
        </w:rPr>
      </w:pPr>
      <w:r>
        <w:rPr>
          <w:rFonts w:asciiTheme="minorEastAsia" w:hAnsiTheme="minorEastAsia" w:hint="eastAsia"/>
          <w:b/>
          <w:sz w:val="28"/>
          <w:szCs w:val="28"/>
        </w:rPr>
        <w:t>南京鼓楼医院集团仪征医院对下列项目进行公开询价，欢迎具有相应合格资质条件及本项目所需服务能力的供应商前来参与。</w:t>
      </w:r>
    </w:p>
    <w:p w:rsidR="00131410" w:rsidRDefault="00B77574">
      <w:pPr>
        <w:pStyle w:val="a8"/>
        <w:numPr>
          <w:ilvl w:val="0"/>
          <w:numId w:val="1"/>
        </w:numPr>
        <w:ind w:firstLineChars="0"/>
        <w:rPr>
          <w:rFonts w:asciiTheme="minorEastAsia" w:hAnsiTheme="minorEastAsia"/>
          <w:b/>
          <w:sz w:val="30"/>
          <w:szCs w:val="30"/>
        </w:rPr>
      </w:pPr>
      <w:r>
        <w:rPr>
          <w:rFonts w:asciiTheme="minorEastAsia" w:hAnsiTheme="minorEastAsia" w:hint="eastAsia"/>
          <w:b/>
          <w:sz w:val="30"/>
          <w:szCs w:val="30"/>
        </w:rPr>
        <w:t>项目内容：</w:t>
      </w:r>
    </w:p>
    <w:tbl>
      <w:tblPr>
        <w:tblStyle w:val="a5"/>
        <w:tblW w:w="8649" w:type="dxa"/>
        <w:tblLayout w:type="fixed"/>
        <w:tblLook w:val="04A0"/>
      </w:tblPr>
      <w:tblGrid>
        <w:gridCol w:w="804"/>
        <w:gridCol w:w="5910"/>
        <w:gridCol w:w="1095"/>
        <w:gridCol w:w="840"/>
      </w:tblGrid>
      <w:tr w:rsidR="00131410">
        <w:tc>
          <w:tcPr>
            <w:tcW w:w="804" w:type="dxa"/>
          </w:tcPr>
          <w:p w:rsidR="00131410" w:rsidRDefault="00B77574">
            <w:pPr>
              <w:jc w:val="center"/>
              <w:rPr>
                <w:rFonts w:asciiTheme="minorEastAsia" w:hAnsiTheme="minorEastAsia"/>
                <w:b/>
                <w:bCs/>
                <w:kern w:val="0"/>
                <w:sz w:val="28"/>
                <w:szCs w:val="28"/>
              </w:rPr>
            </w:pPr>
            <w:r>
              <w:rPr>
                <w:rFonts w:asciiTheme="minorEastAsia" w:hAnsiTheme="minorEastAsia" w:hint="eastAsia"/>
                <w:b/>
                <w:bCs/>
                <w:kern w:val="0"/>
                <w:sz w:val="28"/>
                <w:szCs w:val="28"/>
              </w:rPr>
              <w:t>编号</w:t>
            </w:r>
          </w:p>
        </w:tc>
        <w:tc>
          <w:tcPr>
            <w:tcW w:w="5910" w:type="dxa"/>
          </w:tcPr>
          <w:p w:rsidR="00131410" w:rsidRDefault="00B77574">
            <w:pPr>
              <w:jc w:val="center"/>
              <w:rPr>
                <w:rFonts w:asciiTheme="minorEastAsia" w:hAnsiTheme="minorEastAsia"/>
                <w:b/>
                <w:bCs/>
                <w:kern w:val="0"/>
                <w:sz w:val="28"/>
                <w:szCs w:val="28"/>
              </w:rPr>
            </w:pPr>
            <w:r>
              <w:rPr>
                <w:rFonts w:asciiTheme="minorEastAsia" w:hAnsiTheme="minorEastAsia" w:hint="eastAsia"/>
                <w:b/>
                <w:bCs/>
                <w:kern w:val="0"/>
                <w:sz w:val="28"/>
                <w:szCs w:val="28"/>
              </w:rPr>
              <w:t>项目名称</w:t>
            </w:r>
          </w:p>
        </w:tc>
        <w:tc>
          <w:tcPr>
            <w:tcW w:w="1095" w:type="dxa"/>
          </w:tcPr>
          <w:p w:rsidR="00131410" w:rsidRDefault="00B77574">
            <w:pPr>
              <w:jc w:val="center"/>
              <w:rPr>
                <w:rFonts w:asciiTheme="minorEastAsia" w:hAnsiTheme="minorEastAsia"/>
                <w:b/>
                <w:bCs/>
                <w:kern w:val="0"/>
                <w:sz w:val="28"/>
                <w:szCs w:val="28"/>
              </w:rPr>
            </w:pPr>
            <w:r>
              <w:rPr>
                <w:rFonts w:asciiTheme="minorEastAsia" w:hAnsiTheme="minorEastAsia" w:hint="eastAsia"/>
                <w:b/>
                <w:bCs/>
                <w:kern w:val="0"/>
                <w:sz w:val="28"/>
                <w:szCs w:val="28"/>
              </w:rPr>
              <w:t>预算价</w:t>
            </w:r>
          </w:p>
        </w:tc>
        <w:tc>
          <w:tcPr>
            <w:tcW w:w="840" w:type="dxa"/>
          </w:tcPr>
          <w:p w:rsidR="00131410" w:rsidRDefault="00B77574">
            <w:pPr>
              <w:jc w:val="center"/>
              <w:rPr>
                <w:rFonts w:asciiTheme="minorEastAsia" w:hAnsiTheme="minorEastAsia"/>
                <w:b/>
                <w:bCs/>
                <w:kern w:val="0"/>
                <w:sz w:val="28"/>
                <w:szCs w:val="28"/>
              </w:rPr>
            </w:pPr>
            <w:r>
              <w:rPr>
                <w:rFonts w:asciiTheme="minorEastAsia" w:hAnsiTheme="minorEastAsia" w:hint="eastAsia"/>
                <w:b/>
                <w:bCs/>
                <w:kern w:val="0"/>
                <w:sz w:val="28"/>
                <w:szCs w:val="28"/>
              </w:rPr>
              <w:t>备注</w:t>
            </w:r>
          </w:p>
        </w:tc>
      </w:tr>
      <w:tr w:rsidR="00131410">
        <w:tc>
          <w:tcPr>
            <w:tcW w:w="804" w:type="dxa"/>
            <w:tcBorders>
              <w:top w:val="single" w:sz="4" w:space="0" w:color="auto"/>
              <w:left w:val="single" w:sz="4" w:space="0" w:color="auto"/>
              <w:bottom w:val="single" w:sz="4" w:space="0" w:color="auto"/>
              <w:right w:val="single" w:sz="4" w:space="0" w:color="auto"/>
            </w:tcBorders>
          </w:tcPr>
          <w:p w:rsidR="00131410" w:rsidRDefault="00B77574">
            <w:pPr>
              <w:jc w:val="center"/>
              <w:rPr>
                <w:rFonts w:asciiTheme="minorEastAsia" w:hAnsiTheme="minorEastAsia"/>
                <w:kern w:val="0"/>
                <w:sz w:val="28"/>
                <w:szCs w:val="28"/>
              </w:rPr>
            </w:pPr>
            <w:r>
              <w:rPr>
                <w:rFonts w:asciiTheme="minorEastAsia" w:hAnsiTheme="minorEastAsia"/>
                <w:kern w:val="0"/>
                <w:sz w:val="28"/>
                <w:szCs w:val="28"/>
              </w:rPr>
              <w:t>1</w:t>
            </w:r>
          </w:p>
        </w:tc>
        <w:tc>
          <w:tcPr>
            <w:tcW w:w="5910" w:type="dxa"/>
            <w:tcBorders>
              <w:top w:val="single" w:sz="4" w:space="0" w:color="auto"/>
              <w:left w:val="single" w:sz="4" w:space="0" w:color="auto"/>
              <w:bottom w:val="single" w:sz="4" w:space="0" w:color="auto"/>
              <w:right w:val="single" w:sz="4" w:space="0" w:color="auto"/>
            </w:tcBorders>
            <w:shd w:val="clear" w:color="auto" w:fill="auto"/>
            <w:vAlign w:val="center"/>
          </w:tcPr>
          <w:p w:rsidR="00131410" w:rsidRDefault="00B77574">
            <w:pPr>
              <w:jc w:val="center"/>
              <w:rPr>
                <w:rFonts w:asciiTheme="minorEastAsia" w:hAnsiTheme="minorEastAsia"/>
                <w:kern w:val="0"/>
                <w:sz w:val="28"/>
                <w:szCs w:val="28"/>
              </w:rPr>
            </w:pPr>
            <w:r>
              <w:rPr>
                <w:rFonts w:asciiTheme="minorEastAsia" w:hAnsiTheme="minorEastAsia" w:hint="eastAsia"/>
                <w:kern w:val="0"/>
                <w:sz w:val="28"/>
                <w:szCs w:val="28"/>
              </w:rPr>
              <w:t>传染病智能监测预警前置软件服务器采购项目</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131410" w:rsidRDefault="00B77574">
            <w:pPr>
              <w:jc w:val="center"/>
              <w:rPr>
                <w:rFonts w:asciiTheme="minorEastAsia" w:hAnsiTheme="minorEastAsia"/>
                <w:kern w:val="0"/>
                <w:sz w:val="28"/>
                <w:szCs w:val="28"/>
              </w:rPr>
            </w:pPr>
            <w:r>
              <w:rPr>
                <w:rFonts w:asciiTheme="minorEastAsia" w:hAnsiTheme="minorEastAsia" w:hint="eastAsia"/>
                <w:kern w:val="0"/>
                <w:sz w:val="28"/>
                <w:szCs w:val="28"/>
              </w:rPr>
              <w:t>7万</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31410" w:rsidRDefault="00131410">
            <w:pPr>
              <w:jc w:val="center"/>
              <w:rPr>
                <w:rFonts w:asciiTheme="minorEastAsia" w:hAnsiTheme="minorEastAsia"/>
                <w:kern w:val="0"/>
                <w:sz w:val="28"/>
                <w:szCs w:val="28"/>
              </w:rPr>
            </w:pPr>
          </w:p>
        </w:tc>
      </w:tr>
    </w:tbl>
    <w:p w:rsidR="00131410" w:rsidRDefault="00B77574">
      <w:pPr>
        <w:pStyle w:val="a8"/>
        <w:numPr>
          <w:ilvl w:val="0"/>
          <w:numId w:val="1"/>
        </w:numPr>
        <w:ind w:firstLineChars="0"/>
        <w:rPr>
          <w:rFonts w:asciiTheme="minorEastAsia" w:hAnsiTheme="minorEastAsia"/>
          <w:b/>
          <w:sz w:val="30"/>
          <w:szCs w:val="30"/>
        </w:rPr>
      </w:pPr>
      <w:r>
        <w:rPr>
          <w:rFonts w:asciiTheme="minorEastAsia" w:hAnsiTheme="minorEastAsia" w:hint="eastAsia"/>
          <w:b/>
          <w:sz w:val="30"/>
          <w:szCs w:val="30"/>
        </w:rPr>
        <w:t>项目需求</w:t>
      </w:r>
    </w:p>
    <w:p w:rsidR="00131410" w:rsidRDefault="00B77574">
      <w:pPr>
        <w:ind w:firstLineChars="200" w:firstLine="560"/>
        <w:rPr>
          <w:rFonts w:asciiTheme="minorEastAsia" w:hAnsiTheme="minorEastAsia"/>
          <w:sz w:val="28"/>
          <w:szCs w:val="28"/>
        </w:rPr>
      </w:pPr>
      <w:r>
        <w:rPr>
          <w:rFonts w:asciiTheme="minorEastAsia" w:hAnsiTheme="minorEastAsia" w:hint="eastAsia"/>
          <w:sz w:val="28"/>
          <w:szCs w:val="28"/>
        </w:rPr>
        <w:t>为保证国家传染病智能监测预警前置软件安全稳定运行，需按照以下要求配置前置软件部署运行所需软硬件环境及相关保障。</w:t>
      </w:r>
    </w:p>
    <w:p w:rsidR="00131410" w:rsidRDefault="00B77574">
      <w:pPr>
        <w:ind w:firstLineChars="198" w:firstLine="557"/>
        <w:rPr>
          <w:rFonts w:asciiTheme="minorEastAsia" w:hAnsiTheme="minorEastAsia"/>
          <w:b/>
          <w:bCs/>
          <w:sz w:val="28"/>
          <w:szCs w:val="28"/>
        </w:rPr>
      </w:pPr>
      <w:r>
        <w:rPr>
          <w:rFonts w:asciiTheme="minorEastAsia" w:hAnsiTheme="minorEastAsia" w:hint="eastAsia"/>
          <w:b/>
          <w:bCs/>
          <w:sz w:val="28"/>
          <w:szCs w:val="28"/>
        </w:rPr>
        <w:t>服务器配置要求：</w:t>
      </w:r>
    </w:p>
    <w:p w:rsidR="00131410" w:rsidRDefault="00B77574">
      <w:pPr>
        <w:rPr>
          <w:rFonts w:asciiTheme="minorEastAsia" w:hAnsiTheme="minorEastAsia"/>
          <w:sz w:val="28"/>
          <w:szCs w:val="28"/>
        </w:rPr>
      </w:pPr>
      <w:r>
        <w:rPr>
          <w:rFonts w:asciiTheme="minorEastAsia" w:hAnsiTheme="minorEastAsia" w:hint="eastAsia"/>
          <w:sz w:val="28"/>
          <w:szCs w:val="28"/>
        </w:rPr>
        <w:t xml:space="preserve">    需配备专用服务器1台，并提供独立的数据备份存储空间，按疾控要求，预装好符合要求的操作系统，同时做好网络安全保障工作。</w:t>
      </w:r>
    </w:p>
    <w:p w:rsidR="00131410" w:rsidRDefault="00B77574">
      <w:pPr>
        <w:rPr>
          <w:rFonts w:asciiTheme="minorEastAsia" w:hAnsiTheme="minorEastAsia"/>
          <w:sz w:val="28"/>
          <w:szCs w:val="28"/>
        </w:rPr>
      </w:pPr>
      <w:r>
        <w:rPr>
          <w:rFonts w:asciiTheme="minorEastAsia" w:hAnsiTheme="minorEastAsia" w:hint="eastAsia"/>
          <w:sz w:val="28"/>
          <w:szCs w:val="28"/>
        </w:rPr>
        <w:t>服务器软硬件运行配置的基本要求如下：</w:t>
      </w:r>
    </w:p>
    <w:p w:rsidR="00131410" w:rsidRDefault="00B77574">
      <w:pPr>
        <w:ind w:firstLineChars="200" w:firstLine="560"/>
        <w:rPr>
          <w:rFonts w:asciiTheme="minorEastAsia" w:hAnsiTheme="minorEastAsia"/>
          <w:sz w:val="28"/>
          <w:szCs w:val="28"/>
        </w:rPr>
      </w:pPr>
      <w:r>
        <w:rPr>
          <w:rFonts w:asciiTheme="minorEastAsia" w:hAnsiTheme="minorEastAsia" w:hint="eastAsia"/>
          <w:sz w:val="28"/>
          <w:szCs w:val="28"/>
        </w:rPr>
        <w:t>配置：CPU频率：≥2.0GHz,CPU核心数：≥32C,三级缓存：≥8M/DDR4 3200 32G*8 /960G 2.5 SATA 6Gb R SSD*2/8口SAS卡/双口1G RJ45网卡 /800W电源*2</w:t>
      </w:r>
    </w:p>
    <w:p w:rsidR="00131410" w:rsidRDefault="00B77574">
      <w:pPr>
        <w:ind w:firstLineChars="200" w:firstLine="560"/>
        <w:rPr>
          <w:rFonts w:asciiTheme="minorEastAsia" w:hAnsiTheme="minorEastAsia"/>
          <w:sz w:val="28"/>
          <w:szCs w:val="28"/>
        </w:rPr>
      </w:pPr>
      <w:r>
        <w:rPr>
          <w:rFonts w:asciiTheme="minorEastAsia" w:hAnsiTheme="minorEastAsia" w:hint="eastAsia"/>
          <w:sz w:val="28"/>
          <w:szCs w:val="28"/>
        </w:rPr>
        <w:t>说明如下：</w:t>
      </w:r>
    </w:p>
    <w:p w:rsidR="00131410" w:rsidRDefault="00B77574">
      <w:pPr>
        <w:ind w:firstLineChars="200" w:firstLine="560"/>
        <w:rPr>
          <w:rFonts w:asciiTheme="minorEastAsia" w:hAnsiTheme="minorEastAsia"/>
          <w:sz w:val="28"/>
          <w:szCs w:val="28"/>
        </w:rPr>
      </w:pPr>
      <w:r>
        <w:rPr>
          <w:rFonts w:asciiTheme="minorEastAsia" w:hAnsiTheme="minorEastAsia" w:hint="eastAsia"/>
          <w:sz w:val="28"/>
          <w:szCs w:val="28"/>
        </w:rPr>
        <w:t>1、CPU:采用国产自研CPU,物理核数≥32 核。</w:t>
      </w:r>
    </w:p>
    <w:p w:rsidR="00131410" w:rsidRDefault="00B77574">
      <w:pPr>
        <w:ind w:firstLineChars="200" w:firstLine="560"/>
        <w:rPr>
          <w:rFonts w:asciiTheme="minorEastAsia" w:hAnsiTheme="minorEastAsia"/>
          <w:sz w:val="28"/>
          <w:szCs w:val="28"/>
        </w:rPr>
      </w:pPr>
      <w:r>
        <w:rPr>
          <w:rFonts w:asciiTheme="minorEastAsia" w:hAnsiTheme="minorEastAsia" w:hint="eastAsia"/>
          <w:sz w:val="28"/>
          <w:szCs w:val="28"/>
        </w:rPr>
        <w:t>2、内存：≥256GB。</w:t>
      </w:r>
    </w:p>
    <w:p w:rsidR="00131410" w:rsidRDefault="00B77574">
      <w:pPr>
        <w:ind w:firstLineChars="200" w:firstLine="560"/>
        <w:rPr>
          <w:rFonts w:asciiTheme="minorEastAsia" w:hAnsiTheme="minorEastAsia"/>
          <w:sz w:val="28"/>
          <w:szCs w:val="28"/>
        </w:rPr>
      </w:pPr>
      <w:r>
        <w:rPr>
          <w:rFonts w:asciiTheme="minorEastAsia" w:hAnsiTheme="minorEastAsia" w:hint="eastAsia"/>
          <w:sz w:val="28"/>
          <w:szCs w:val="28"/>
        </w:rPr>
        <w:t>3、存储空间：≥1T,存储介质类型：SSD。</w:t>
      </w:r>
    </w:p>
    <w:p w:rsidR="00131410" w:rsidRDefault="00B77574">
      <w:pPr>
        <w:ind w:firstLineChars="200" w:firstLine="560"/>
        <w:rPr>
          <w:rFonts w:asciiTheme="minorEastAsia" w:hAnsiTheme="minorEastAsia"/>
          <w:sz w:val="28"/>
          <w:szCs w:val="28"/>
        </w:rPr>
      </w:pPr>
      <w:r>
        <w:rPr>
          <w:rFonts w:asciiTheme="minorEastAsia" w:hAnsiTheme="minorEastAsia" w:hint="eastAsia"/>
          <w:sz w:val="28"/>
          <w:szCs w:val="28"/>
        </w:rPr>
        <w:lastRenderedPageBreak/>
        <w:t>4、配置双网卡：方便连接院内网络环境和外部网络。</w:t>
      </w:r>
    </w:p>
    <w:p w:rsidR="00131410" w:rsidRDefault="00B77574">
      <w:pPr>
        <w:ind w:firstLineChars="200" w:firstLine="560"/>
        <w:rPr>
          <w:rFonts w:asciiTheme="minorEastAsia" w:hAnsiTheme="minorEastAsia"/>
          <w:sz w:val="28"/>
          <w:szCs w:val="28"/>
        </w:rPr>
      </w:pPr>
      <w:r>
        <w:rPr>
          <w:rFonts w:asciiTheme="minorEastAsia" w:hAnsiTheme="minorEastAsia" w:hint="eastAsia"/>
          <w:sz w:val="28"/>
          <w:szCs w:val="28"/>
        </w:rPr>
        <w:t>5、 GPU卡或 NPU支持：配备GPU或NPU卡。</w:t>
      </w:r>
    </w:p>
    <w:p w:rsidR="00131410" w:rsidRDefault="00B77574">
      <w:pPr>
        <w:ind w:firstLineChars="200" w:firstLine="560"/>
        <w:rPr>
          <w:rFonts w:asciiTheme="minorEastAsia" w:hAnsiTheme="minorEastAsia"/>
          <w:sz w:val="28"/>
          <w:szCs w:val="28"/>
        </w:rPr>
      </w:pPr>
      <w:r>
        <w:rPr>
          <w:rFonts w:asciiTheme="minorEastAsia" w:hAnsiTheme="minorEastAsia" w:hint="eastAsia"/>
          <w:sz w:val="28"/>
          <w:szCs w:val="28"/>
        </w:rPr>
        <w:t>6、 操作系统：使用麒麟、欧拉、统信等国产操作系统的服务器版。</w:t>
      </w:r>
    </w:p>
    <w:p w:rsidR="00131410" w:rsidRDefault="00B77574">
      <w:pPr>
        <w:ind w:firstLineChars="200" w:firstLine="560"/>
        <w:rPr>
          <w:rFonts w:asciiTheme="minorEastAsia" w:hAnsiTheme="minorEastAsia"/>
          <w:sz w:val="28"/>
          <w:szCs w:val="28"/>
        </w:rPr>
      </w:pPr>
      <w:r>
        <w:rPr>
          <w:rFonts w:asciiTheme="minorEastAsia" w:hAnsiTheme="minorEastAsia" w:hint="eastAsia"/>
          <w:sz w:val="28"/>
          <w:szCs w:val="28"/>
        </w:rPr>
        <w:t>7、数据库支持：为适用前置软件，需统一配备OpenGauss或同等架构的数据库，服务器需支持运行此架构数据库。</w:t>
      </w:r>
    </w:p>
    <w:p w:rsidR="00131410" w:rsidRDefault="00B77574">
      <w:pPr>
        <w:tabs>
          <w:tab w:val="left" w:pos="9214"/>
        </w:tabs>
        <w:adjustRightInd w:val="0"/>
        <w:snapToGrid w:val="0"/>
        <w:spacing w:line="440" w:lineRule="exact"/>
        <w:ind w:rightChars="253" w:right="531" w:firstLineChars="200" w:firstLine="560"/>
        <w:contextualSpacing/>
        <w:rPr>
          <w:rFonts w:asciiTheme="minorEastAsia" w:hAnsiTheme="minorEastAsia" w:cs="宋体"/>
          <w:b/>
          <w:color w:val="383838"/>
          <w:kern w:val="0"/>
          <w:sz w:val="30"/>
          <w:szCs w:val="30"/>
        </w:rPr>
      </w:pPr>
      <w:r>
        <w:rPr>
          <w:rFonts w:asciiTheme="minorEastAsia" w:hAnsiTheme="minorEastAsia" w:hint="eastAsia"/>
          <w:sz w:val="28"/>
          <w:szCs w:val="28"/>
        </w:rPr>
        <w:t>8、相关信创要求，参考中国信息安全评测中心发布的《安全可靠测评结果公告(2023年第1号)》。其他具体要求详见《苏卫办疾控【2024】6号》</w:t>
      </w:r>
    </w:p>
    <w:p w:rsidR="00131410" w:rsidRDefault="00B77574">
      <w:pPr>
        <w:widowControl/>
        <w:shd w:val="clear" w:color="auto" w:fill="FFFFFF"/>
        <w:spacing w:line="480" w:lineRule="atLeast"/>
        <w:jc w:val="left"/>
        <w:rPr>
          <w:rFonts w:asciiTheme="minorEastAsia" w:hAnsiTheme="minorEastAsia" w:cs="宋体"/>
          <w:b/>
          <w:color w:val="383838"/>
          <w:kern w:val="0"/>
          <w:sz w:val="30"/>
          <w:szCs w:val="30"/>
        </w:rPr>
      </w:pPr>
      <w:r>
        <w:rPr>
          <w:rFonts w:asciiTheme="minorEastAsia" w:hAnsiTheme="minorEastAsia" w:cs="宋体" w:hint="eastAsia"/>
          <w:b/>
          <w:color w:val="383838"/>
          <w:kern w:val="0"/>
          <w:sz w:val="30"/>
          <w:szCs w:val="30"/>
        </w:rPr>
        <w:t>三、参与单位相关要求：</w:t>
      </w:r>
    </w:p>
    <w:p w:rsidR="00131410" w:rsidRDefault="00B77574">
      <w:pPr>
        <w:widowControl/>
        <w:shd w:val="clear" w:color="auto" w:fill="FFFFFF"/>
        <w:spacing w:line="480" w:lineRule="atLeast"/>
        <w:ind w:firstLineChars="300" w:firstLine="900"/>
        <w:jc w:val="left"/>
        <w:rPr>
          <w:rFonts w:asciiTheme="minorEastAsia" w:hAnsiTheme="minorEastAsia" w:cs="宋体"/>
          <w:bCs/>
          <w:color w:val="383838"/>
          <w:kern w:val="0"/>
          <w:sz w:val="30"/>
          <w:szCs w:val="30"/>
        </w:rPr>
      </w:pPr>
      <w:r>
        <w:rPr>
          <w:rFonts w:asciiTheme="minorEastAsia" w:hAnsiTheme="minorEastAsia" w:cs="宋体" w:hint="eastAsia"/>
          <w:bCs/>
          <w:color w:val="383838"/>
          <w:kern w:val="0"/>
          <w:sz w:val="30"/>
          <w:szCs w:val="30"/>
        </w:rPr>
        <w:t>1.封面（注明品目、公司名称、联系人、联系电话、加盖公司印章）。</w:t>
      </w:r>
    </w:p>
    <w:p w:rsidR="00131410" w:rsidRDefault="00B77574">
      <w:pPr>
        <w:widowControl/>
        <w:shd w:val="clear" w:color="auto" w:fill="FFFFFF"/>
        <w:spacing w:line="480" w:lineRule="atLeast"/>
        <w:ind w:firstLineChars="300" w:firstLine="900"/>
        <w:jc w:val="left"/>
        <w:rPr>
          <w:rFonts w:asciiTheme="minorEastAsia" w:hAnsiTheme="minorEastAsia" w:cs="宋体"/>
          <w:bCs/>
          <w:color w:val="383838"/>
          <w:kern w:val="0"/>
          <w:sz w:val="30"/>
          <w:szCs w:val="30"/>
        </w:rPr>
      </w:pPr>
      <w:r>
        <w:rPr>
          <w:rFonts w:asciiTheme="minorEastAsia" w:hAnsiTheme="minorEastAsia" w:cs="宋体" w:hint="eastAsia"/>
          <w:bCs/>
          <w:color w:val="383838"/>
          <w:kern w:val="0"/>
          <w:sz w:val="30"/>
          <w:szCs w:val="30"/>
        </w:rPr>
        <w:t>2.营业执照（经有效年检，副本）。</w:t>
      </w:r>
    </w:p>
    <w:p w:rsidR="00131410" w:rsidRDefault="00B77574">
      <w:pPr>
        <w:widowControl/>
        <w:shd w:val="clear" w:color="auto" w:fill="FFFFFF"/>
        <w:spacing w:line="480" w:lineRule="atLeast"/>
        <w:ind w:firstLineChars="300" w:firstLine="900"/>
        <w:jc w:val="left"/>
        <w:rPr>
          <w:rFonts w:asciiTheme="minorEastAsia" w:hAnsiTheme="minorEastAsia" w:cs="宋体"/>
          <w:bCs/>
          <w:color w:val="383838"/>
          <w:kern w:val="0"/>
          <w:sz w:val="30"/>
          <w:szCs w:val="30"/>
        </w:rPr>
      </w:pPr>
      <w:r>
        <w:rPr>
          <w:rFonts w:asciiTheme="minorEastAsia" w:hAnsiTheme="minorEastAsia" w:cs="宋体" w:hint="eastAsia"/>
          <w:bCs/>
          <w:color w:val="383838"/>
          <w:kern w:val="0"/>
          <w:sz w:val="30"/>
          <w:szCs w:val="30"/>
        </w:rPr>
        <w:t>3.法人或经办人授权委托书（原件），法人、经办人身份证复印件。</w:t>
      </w:r>
    </w:p>
    <w:p w:rsidR="00131410" w:rsidRDefault="00B77574">
      <w:pPr>
        <w:widowControl/>
        <w:shd w:val="clear" w:color="auto" w:fill="FFFFFF"/>
        <w:spacing w:line="480" w:lineRule="atLeast"/>
        <w:ind w:firstLineChars="300" w:firstLine="900"/>
        <w:jc w:val="left"/>
        <w:rPr>
          <w:rFonts w:asciiTheme="minorEastAsia" w:hAnsiTheme="minorEastAsia" w:cs="宋体"/>
          <w:bCs/>
          <w:color w:val="383838"/>
          <w:kern w:val="0"/>
          <w:sz w:val="30"/>
          <w:szCs w:val="30"/>
        </w:rPr>
      </w:pPr>
      <w:r>
        <w:rPr>
          <w:rFonts w:asciiTheme="minorEastAsia" w:hAnsiTheme="minorEastAsia" w:cs="宋体" w:hint="eastAsia"/>
          <w:bCs/>
          <w:color w:val="383838"/>
          <w:kern w:val="0"/>
          <w:sz w:val="30"/>
          <w:szCs w:val="30"/>
        </w:rPr>
        <w:t>4.代理产品授权委托书（如有）。</w:t>
      </w:r>
    </w:p>
    <w:p w:rsidR="00131410" w:rsidRDefault="00B77574">
      <w:pPr>
        <w:widowControl/>
        <w:shd w:val="clear" w:color="auto" w:fill="FFFFFF"/>
        <w:spacing w:line="480" w:lineRule="atLeast"/>
        <w:ind w:firstLineChars="300" w:firstLine="900"/>
        <w:jc w:val="left"/>
        <w:rPr>
          <w:rFonts w:asciiTheme="minorEastAsia" w:hAnsiTheme="minorEastAsia" w:cs="宋体"/>
          <w:bCs/>
          <w:color w:val="383838"/>
          <w:kern w:val="0"/>
          <w:sz w:val="30"/>
          <w:szCs w:val="30"/>
        </w:rPr>
      </w:pPr>
      <w:r>
        <w:rPr>
          <w:rFonts w:asciiTheme="minorEastAsia" w:hAnsiTheme="minorEastAsia" w:cs="宋体" w:hint="eastAsia"/>
          <w:bCs/>
          <w:color w:val="383838"/>
          <w:kern w:val="0"/>
          <w:sz w:val="30"/>
          <w:szCs w:val="30"/>
        </w:rPr>
        <w:t>5.参加采购活动前三年内，在经营活动中没有重大违法违规记录承诺函。</w:t>
      </w:r>
    </w:p>
    <w:p w:rsidR="00131410" w:rsidRDefault="00B77574">
      <w:pPr>
        <w:widowControl/>
        <w:shd w:val="clear" w:color="auto" w:fill="FFFFFF"/>
        <w:spacing w:line="480" w:lineRule="atLeast"/>
        <w:ind w:firstLineChars="300" w:firstLine="900"/>
        <w:jc w:val="left"/>
        <w:rPr>
          <w:rFonts w:asciiTheme="minorEastAsia" w:hAnsiTheme="minorEastAsia" w:cs="宋体"/>
          <w:bCs/>
          <w:color w:val="383838"/>
          <w:kern w:val="0"/>
          <w:sz w:val="30"/>
          <w:szCs w:val="30"/>
        </w:rPr>
      </w:pPr>
      <w:r>
        <w:rPr>
          <w:rFonts w:asciiTheme="minorEastAsia" w:hAnsiTheme="minorEastAsia" w:cs="宋体" w:hint="eastAsia"/>
          <w:bCs/>
          <w:color w:val="383838"/>
          <w:kern w:val="0"/>
          <w:sz w:val="30"/>
          <w:szCs w:val="30"/>
        </w:rPr>
        <w:t>6.类似项目业绩一览表（可选）。</w:t>
      </w:r>
    </w:p>
    <w:p w:rsidR="00131410" w:rsidRDefault="00B77574">
      <w:pPr>
        <w:widowControl/>
        <w:shd w:val="clear" w:color="auto" w:fill="FFFFFF"/>
        <w:spacing w:line="480" w:lineRule="atLeast"/>
        <w:ind w:firstLineChars="300" w:firstLine="900"/>
        <w:jc w:val="left"/>
        <w:rPr>
          <w:rFonts w:asciiTheme="minorEastAsia" w:hAnsiTheme="minorEastAsia" w:cs="宋体"/>
          <w:bCs/>
          <w:color w:val="383838"/>
          <w:kern w:val="0"/>
          <w:sz w:val="30"/>
          <w:szCs w:val="30"/>
        </w:rPr>
      </w:pPr>
      <w:r>
        <w:rPr>
          <w:rFonts w:asciiTheme="minorEastAsia" w:hAnsiTheme="minorEastAsia" w:cs="宋体" w:hint="eastAsia"/>
          <w:bCs/>
          <w:color w:val="383838"/>
          <w:kern w:val="0"/>
          <w:sz w:val="30"/>
          <w:szCs w:val="30"/>
        </w:rPr>
        <w:t>7.供应商认为可以提供的其他资料。</w:t>
      </w:r>
    </w:p>
    <w:p w:rsidR="00131410" w:rsidRDefault="00B77574">
      <w:pPr>
        <w:widowControl/>
        <w:shd w:val="clear" w:color="auto" w:fill="FFFFFF"/>
        <w:spacing w:line="480" w:lineRule="atLeast"/>
        <w:ind w:firstLineChars="300" w:firstLine="900"/>
        <w:jc w:val="left"/>
        <w:rPr>
          <w:rFonts w:asciiTheme="minorEastAsia" w:hAnsiTheme="minorEastAsia" w:cs="宋体"/>
          <w:bCs/>
          <w:color w:val="383838"/>
          <w:kern w:val="0"/>
          <w:sz w:val="30"/>
          <w:szCs w:val="30"/>
        </w:rPr>
      </w:pPr>
      <w:r>
        <w:rPr>
          <w:rFonts w:asciiTheme="minorEastAsia" w:hAnsiTheme="minorEastAsia" w:cs="宋体" w:hint="eastAsia"/>
          <w:bCs/>
          <w:color w:val="383838"/>
          <w:kern w:val="0"/>
          <w:sz w:val="30"/>
          <w:szCs w:val="30"/>
        </w:rPr>
        <w:t>8.附件1报价单。</w:t>
      </w:r>
      <w:r>
        <w:rPr>
          <w:rFonts w:asciiTheme="minorEastAsia" w:hAnsiTheme="minorEastAsia" w:cs="宋体" w:hint="eastAsia"/>
          <w:b/>
          <w:bCs/>
          <w:color w:val="383838"/>
          <w:kern w:val="0"/>
          <w:sz w:val="30"/>
          <w:szCs w:val="30"/>
        </w:rPr>
        <w:t>报价为一次性最低成交价，价格包括三年原厂维保费用。</w:t>
      </w:r>
      <w:r w:rsidR="00FA69AB">
        <w:rPr>
          <w:rFonts w:asciiTheme="minorEastAsia" w:hAnsiTheme="minorEastAsia" w:cs="宋体" w:hint="eastAsia"/>
          <w:b/>
          <w:bCs/>
          <w:color w:val="383838"/>
          <w:kern w:val="0"/>
          <w:sz w:val="30"/>
          <w:szCs w:val="30"/>
        </w:rPr>
        <w:t>(需要提供原厂质保函)</w:t>
      </w:r>
    </w:p>
    <w:p w:rsidR="00131410" w:rsidRDefault="00B77574">
      <w:pPr>
        <w:ind w:firstLineChars="200" w:firstLine="560"/>
        <w:rPr>
          <w:rFonts w:ascii="宋体" w:eastAsia="宋体" w:hAnsi="宋体" w:cs="宋体"/>
          <w:sz w:val="28"/>
          <w:szCs w:val="28"/>
        </w:rPr>
      </w:pPr>
      <w:r>
        <w:rPr>
          <w:rFonts w:ascii="宋体" w:hAnsi="宋体" w:cs="宋体" w:hint="eastAsia"/>
          <w:sz w:val="28"/>
          <w:szCs w:val="28"/>
        </w:rPr>
        <w:t>以上</w:t>
      </w:r>
      <w:r>
        <w:rPr>
          <w:rFonts w:ascii="宋体" w:eastAsia="宋体" w:hAnsi="宋体" w:cs="宋体" w:hint="eastAsia"/>
          <w:sz w:val="28"/>
          <w:szCs w:val="28"/>
        </w:rPr>
        <w:t>所有资料均需加盖公章后密封，于202</w:t>
      </w:r>
      <w:r>
        <w:rPr>
          <w:rFonts w:ascii="宋体" w:hAnsi="宋体" w:cs="宋体" w:hint="eastAsia"/>
          <w:sz w:val="28"/>
          <w:szCs w:val="28"/>
        </w:rPr>
        <w:t>4</w:t>
      </w:r>
      <w:r>
        <w:rPr>
          <w:rFonts w:ascii="宋体" w:eastAsia="宋体" w:hAnsi="宋体" w:cs="宋体" w:hint="eastAsia"/>
          <w:sz w:val="28"/>
          <w:szCs w:val="28"/>
        </w:rPr>
        <w:t>年7月</w:t>
      </w:r>
      <w:r w:rsidR="00315D69">
        <w:rPr>
          <w:rFonts w:ascii="宋体" w:eastAsia="宋体" w:hAnsi="宋体" w:cs="宋体" w:hint="eastAsia"/>
          <w:sz w:val="28"/>
          <w:szCs w:val="28"/>
        </w:rPr>
        <w:t>2</w:t>
      </w:r>
      <w:r>
        <w:rPr>
          <w:rFonts w:ascii="宋体" w:eastAsia="宋体" w:hAnsi="宋体" w:cs="宋体" w:hint="eastAsia"/>
          <w:sz w:val="28"/>
          <w:szCs w:val="28"/>
        </w:rPr>
        <w:t>日上</w:t>
      </w:r>
      <w:bookmarkStart w:id="0" w:name="_GoBack"/>
      <w:bookmarkEnd w:id="0"/>
      <w:r>
        <w:rPr>
          <w:rFonts w:ascii="宋体" w:eastAsia="宋体" w:hAnsi="宋体" w:cs="宋体" w:hint="eastAsia"/>
          <w:sz w:val="28"/>
          <w:szCs w:val="28"/>
        </w:rPr>
        <w:t>午10</w:t>
      </w:r>
      <w:r>
        <w:rPr>
          <w:rFonts w:ascii="宋体" w:hAnsi="宋体" w:cs="宋体" w:hint="eastAsia"/>
          <w:sz w:val="28"/>
          <w:szCs w:val="28"/>
        </w:rPr>
        <w:lastRenderedPageBreak/>
        <w:t>点</w:t>
      </w:r>
      <w:r>
        <w:rPr>
          <w:rFonts w:ascii="宋体" w:eastAsia="宋体" w:hAnsi="宋体" w:cs="宋体" w:hint="eastAsia"/>
          <w:sz w:val="28"/>
          <w:szCs w:val="28"/>
        </w:rPr>
        <w:t>前送至南京鼓楼医院集团仪征医院信息部。</w:t>
      </w:r>
    </w:p>
    <w:p w:rsidR="00131410" w:rsidRDefault="00B77574">
      <w:pPr>
        <w:rPr>
          <w:rFonts w:ascii="宋体" w:hAnsi="宋体" w:cs="宋体"/>
          <w:bCs/>
          <w:sz w:val="28"/>
          <w:szCs w:val="28"/>
        </w:rPr>
      </w:pPr>
      <w:r>
        <w:rPr>
          <w:rFonts w:ascii="宋体" w:hAnsi="宋体" w:cs="宋体" w:hint="eastAsia"/>
          <w:b/>
          <w:bCs/>
          <w:sz w:val="28"/>
          <w:szCs w:val="28"/>
        </w:rPr>
        <w:t>四、评标方式：</w:t>
      </w:r>
      <w:r>
        <w:rPr>
          <w:rFonts w:ascii="宋体" w:hAnsi="宋体" w:cs="宋体" w:hint="eastAsia"/>
          <w:bCs/>
          <w:sz w:val="28"/>
          <w:szCs w:val="28"/>
        </w:rPr>
        <w:t>合理低价法。</w:t>
      </w:r>
    </w:p>
    <w:p w:rsidR="00131410" w:rsidRDefault="00B77574">
      <w:pPr>
        <w:rPr>
          <w:rFonts w:ascii="宋体" w:eastAsia="宋体" w:hAnsi="宋体" w:cs="宋体"/>
          <w:sz w:val="28"/>
          <w:szCs w:val="28"/>
        </w:rPr>
      </w:pPr>
      <w:r>
        <w:rPr>
          <w:rFonts w:ascii="宋体" w:hAnsi="宋体" w:cs="宋体" w:hint="eastAsia"/>
          <w:b/>
          <w:bCs/>
          <w:sz w:val="28"/>
          <w:szCs w:val="28"/>
        </w:rPr>
        <w:t>五、开标时间：</w:t>
      </w:r>
      <w:r>
        <w:rPr>
          <w:rFonts w:ascii="宋体" w:eastAsia="宋体" w:hAnsi="宋体" w:cs="宋体" w:hint="eastAsia"/>
          <w:sz w:val="28"/>
          <w:szCs w:val="28"/>
        </w:rPr>
        <w:t>202</w:t>
      </w:r>
      <w:r>
        <w:rPr>
          <w:rFonts w:ascii="宋体" w:hAnsi="宋体" w:cs="宋体" w:hint="eastAsia"/>
          <w:sz w:val="28"/>
          <w:szCs w:val="28"/>
        </w:rPr>
        <w:t>4</w:t>
      </w:r>
      <w:r>
        <w:rPr>
          <w:rFonts w:ascii="宋体" w:eastAsia="宋体" w:hAnsi="宋体" w:cs="宋体" w:hint="eastAsia"/>
          <w:sz w:val="28"/>
          <w:szCs w:val="28"/>
        </w:rPr>
        <w:t>年7月2日</w:t>
      </w:r>
    </w:p>
    <w:p w:rsidR="00131410" w:rsidRDefault="00B77574">
      <w:pPr>
        <w:rPr>
          <w:rFonts w:ascii="宋体" w:eastAsia="宋体" w:hAnsi="宋体" w:cs="宋体"/>
          <w:b/>
          <w:bCs/>
          <w:sz w:val="28"/>
          <w:szCs w:val="28"/>
        </w:rPr>
      </w:pPr>
      <w:r>
        <w:rPr>
          <w:rFonts w:ascii="宋体" w:eastAsia="宋体" w:hAnsi="宋体" w:cs="宋体" w:hint="eastAsia"/>
          <w:b/>
          <w:bCs/>
          <w:sz w:val="28"/>
          <w:szCs w:val="28"/>
        </w:rPr>
        <w:t>六、联系人：</w:t>
      </w:r>
    </w:p>
    <w:p w:rsidR="00131410" w:rsidRDefault="00B77574">
      <w:pPr>
        <w:ind w:firstLineChars="100" w:firstLine="280"/>
        <w:rPr>
          <w:rFonts w:ascii="宋体" w:eastAsia="宋体" w:hAnsi="宋体" w:cs="宋体"/>
          <w:sz w:val="28"/>
          <w:szCs w:val="28"/>
        </w:rPr>
      </w:pPr>
      <w:r>
        <w:rPr>
          <w:rFonts w:ascii="宋体" w:eastAsia="宋体" w:hAnsi="宋体" w:cs="宋体" w:hint="eastAsia"/>
          <w:sz w:val="28"/>
          <w:szCs w:val="28"/>
        </w:rPr>
        <w:t>联系人：王晗雨</w:t>
      </w:r>
      <w:r>
        <w:rPr>
          <w:rFonts w:ascii="宋体" w:hAnsi="宋体" w:cs="宋体" w:hint="eastAsia"/>
          <w:sz w:val="28"/>
          <w:szCs w:val="28"/>
        </w:rPr>
        <w:t>电话：13222312257</w:t>
      </w:r>
    </w:p>
    <w:p w:rsidR="00131410" w:rsidRDefault="00B77574">
      <w:pPr>
        <w:ind w:firstLineChars="100" w:firstLine="280"/>
        <w:rPr>
          <w:rFonts w:ascii="宋体" w:eastAsia="宋体" w:hAnsi="宋体" w:cs="宋体"/>
          <w:sz w:val="28"/>
          <w:szCs w:val="28"/>
        </w:rPr>
      </w:pPr>
      <w:r>
        <w:rPr>
          <w:rFonts w:ascii="宋体" w:eastAsia="宋体" w:hAnsi="宋体" w:cs="宋体" w:hint="eastAsia"/>
          <w:sz w:val="28"/>
          <w:szCs w:val="28"/>
        </w:rPr>
        <w:t>地址：江苏省扬州市仪征市仪化生活区环南路1号，邮编：211900</w:t>
      </w:r>
    </w:p>
    <w:p w:rsidR="00131410" w:rsidRDefault="00B77574">
      <w:pPr>
        <w:rPr>
          <w:rFonts w:ascii="宋体" w:eastAsia="宋体" w:hAnsi="宋体" w:cs="宋体"/>
          <w:sz w:val="28"/>
          <w:szCs w:val="28"/>
        </w:rPr>
      </w:pPr>
      <w:r>
        <w:rPr>
          <w:rFonts w:ascii="宋体" w:eastAsia="宋体" w:hAnsi="宋体" w:cs="宋体" w:hint="eastAsia"/>
          <w:sz w:val="28"/>
          <w:szCs w:val="28"/>
        </w:rPr>
        <w:t>注：请严格按照准备材料报名，若未按照要求报名，则视为无效报名</w:t>
      </w:r>
      <w:r>
        <w:rPr>
          <w:rFonts w:ascii="宋体" w:hAnsi="宋体" w:cs="宋体" w:hint="eastAsia"/>
          <w:sz w:val="28"/>
          <w:szCs w:val="28"/>
        </w:rPr>
        <w:t>。</w:t>
      </w:r>
    </w:p>
    <w:p w:rsidR="00131410" w:rsidRDefault="00131410">
      <w:pPr>
        <w:rPr>
          <w:rFonts w:ascii="宋体" w:eastAsia="宋体" w:hAnsi="宋体" w:cs="宋体"/>
          <w:sz w:val="28"/>
          <w:szCs w:val="28"/>
        </w:rPr>
      </w:pPr>
    </w:p>
    <w:p w:rsidR="00131410" w:rsidRDefault="00B77574">
      <w:pPr>
        <w:ind w:firstLineChars="1800" w:firstLine="5040"/>
        <w:rPr>
          <w:rFonts w:ascii="宋体" w:eastAsia="宋体" w:hAnsi="宋体" w:cs="宋体"/>
          <w:sz w:val="28"/>
          <w:szCs w:val="28"/>
        </w:rPr>
      </w:pPr>
      <w:r>
        <w:rPr>
          <w:rFonts w:ascii="宋体" w:eastAsia="宋体" w:hAnsi="宋体" w:cs="宋体" w:hint="eastAsia"/>
          <w:sz w:val="28"/>
          <w:szCs w:val="28"/>
        </w:rPr>
        <w:t>202</w:t>
      </w:r>
      <w:r>
        <w:rPr>
          <w:rFonts w:ascii="宋体" w:hAnsi="宋体" w:cs="宋体" w:hint="eastAsia"/>
          <w:sz w:val="28"/>
          <w:szCs w:val="28"/>
        </w:rPr>
        <w:t>4</w:t>
      </w:r>
      <w:r>
        <w:rPr>
          <w:rFonts w:ascii="宋体" w:eastAsia="宋体" w:hAnsi="宋体" w:cs="宋体" w:hint="eastAsia"/>
          <w:sz w:val="28"/>
          <w:szCs w:val="28"/>
        </w:rPr>
        <w:t>年</w:t>
      </w:r>
      <w:r>
        <w:rPr>
          <w:rFonts w:ascii="宋体" w:hAnsi="宋体" w:cs="宋体" w:hint="eastAsia"/>
          <w:sz w:val="28"/>
          <w:szCs w:val="28"/>
        </w:rPr>
        <w:t>6</w:t>
      </w:r>
      <w:r>
        <w:rPr>
          <w:rFonts w:ascii="宋体" w:eastAsia="宋体" w:hAnsi="宋体" w:cs="宋体" w:hint="eastAsia"/>
          <w:sz w:val="28"/>
          <w:szCs w:val="28"/>
        </w:rPr>
        <w:t>月25日</w:t>
      </w:r>
    </w:p>
    <w:p w:rsidR="00131410" w:rsidRDefault="00131410">
      <w:pPr>
        <w:rPr>
          <w:rFonts w:asciiTheme="minorEastAsia" w:hAnsiTheme="minorEastAsia"/>
          <w:b/>
          <w:sz w:val="28"/>
          <w:szCs w:val="28"/>
        </w:rPr>
      </w:pPr>
    </w:p>
    <w:p w:rsidR="00131410" w:rsidRDefault="00131410"/>
    <w:sectPr w:rsidR="00131410" w:rsidSect="00131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507" w:rsidRDefault="00CE3507" w:rsidP="00FA69AB">
      <w:r>
        <w:separator/>
      </w:r>
    </w:p>
  </w:endnote>
  <w:endnote w:type="continuationSeparator" w:id="1">
    <w:p w:rsidR="00CE3507" w:rsidRDefault="00CE3507" w:rsidP="00FA6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苹方-简"/>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507" w:rsidRDefault="00CE3507" w:rsidP="00FA69AB">
      <w:r>
        <w:separator/>
      </w:r>
    </w:p>
  </w:footnote>
  <w:footnote w:type="continuationSeparator" w:id="1">
    <w:p w:rsidR="00CE3507" w:rsidRDefault="00CE3507" w:rsidP="00FA6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4613A"/>
    <w:multiLevelType w:val="multilevel"/>
    <w:tmpl w:val="6EA4613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M3YWM5NzYzNDIxZjMzNmE4ZWEzNTdiM2I0Nzg2NTQifQ=="/>
  </w:docVars>
  <w:rsids>
    <w:rsidRoot w:val="00864409"/>
    <w:rsid w:val="000672C9"/>
    <w:rsid w:val="000D276B"/>
    <w:rsid w:val="000F2F03"/>
    <w:rsid w:val="00131410"/>
    <w:rsid w:val="00204226"/>
    <w:rsid w:val="002B2107"/>
    <w:rsid w:val="0030285B"/>
    <w:rsid w:val="00315D69"/>
    <w:rsid w:val="00323F33"/>
    <w:rsid w:val="003C42A8"/>
    <w:rsid w:val="0048049F"/>
    <w:rsid w:val="00497D9B"/>
    <w:rsid w:val="004E638C"/>
    <w:rsid w:val="006438B0"/>
    <w:rsid w:val="006E2570"/>
    <w:rsid w:val="00766A32"/>
    <w:rsid w:val="007828E5"/>
    <w:rsid w:val="008303FE"/>
    <w:rsid w:val="00864409"/>
    <w:rsid w:val="009F364B"/>
    <w:rsid w:val="00AD1E4E"/>
    <w:rsid w:val="00AE5DA4"/>
    <w:rsid w:val="00AF17E6"/>
    <w:rsid w:val="00B05929"/>
    <w:rsid w:val="00B77574"/>
    <w:rsid w:val="00BE412B"/>
    <w:rsid w:val="00CC7CAA"/>
    <w:rsid w:val="00CE3507"/>
    <w:rsid w:val="00D53986"/>
    <w:rsid w:val="00D8501F"/>
    <w:rsid w:val="00DB7C9D"/>
    <w:rsid w:val="00F97372"/>
    <w:rsid w:val="00FA1CBD"/>
    <w:rsid w:val="00FA69AB"/>
    <w:rsid w:val="056B1442"/>
    <w:rsid w:val="08F6392D"/>
    <w:rsid w:val="0C554231"/>
    <w:rsid w:val="0E9E7225"/>
    <w:rsid w:val="127240E0"/>
    <w:rsid w:val="13881F03"/>
    <w:rsid w:val="14332572"/>
    <w:rsid w:val="19CF68D4"/>
    <w:rsid w:val="1F331834"/>
    <w:rsid w:val="21CF3215"/>
    <w:rsid w:val="2D1D084A"/>
    <w:rsid w:val="2DBB6651"/>
    <w:rsid w:val="2E9861B3"/>
    <w:rsid w:val="2FE3166D"/>
    <w:rsid w:val="356D613A"/>
    <w:rsid w:val="35E87B8F"/>
    <w:rsid w:val="39681958"/>
    <w:rsid w:val="42703429"/>
    <w:rsid w:val="4A95051A"/>
    <w:rsid w:val="4E24549F"/>
    <w:rsid w:val="53E2771E"/>
    <w:rsid w:val="55FC4AEA"/>
    <w:rsid w:val="560B5CBF"/>
    <w:rsid w:val="57AB12B8"/>
    <w:rsid w:val="598A2BED"/>
    <w:rsid w:val="68EA4732"/>
    <w:rsid w:val="780915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41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141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31410"/>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rsid w:val="00131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autoRedefine/>
    <w:uiPriority w:val="22"/>
    <w:qFormat/>
    <w:rsid w:val="00131410"/>
    <w:rPr>
      <w:b/>
    </w:rPr>
  </w:style>
  <w:style w:type="character" w:styleId="a7">
    <w:name w:val="Hyperlink"/>
    <w:basedOn w:val="a0"/>
    <w:autoRedefine/>
    <w:uiPriority w:val="99"/>
    <w:unhideWhenUsed/>
    <w:qFormat/>
    <w:rsid w:val="00131410"/>
    <w:rPr>
      <w:color w:val="0563C1" w:themeColor="hyperlink"/>
      <w:u w:val="single"/>
    </w:rPr>
  </w:style>
  <w:style w:type="paragraph" w:customStyle="1" w:styleId="Default">
    <w:name w:val="Default"/>
    <w:qFormat/>
    <w:rsid w:val="00131410"/>
    <w:pPr>
      <w:widowControl w:val="0"/>
      <w:autoSpaceDE w:val="0"/>
      <w:autoSpaceDN w:val="0"/>
      <w:adjustRightInd w:val="0"/>
    </w:pPr>
    <w:rPr>
      <w:rFonts w:ascii="等线" w:eastAsia="等线" w:hAnsi="等线"/>
      <w:color w:val="000000"/>
      <w:sz w:val="24"/>
      <w:szCs w:val="24"/>
    </w:rPr>
  </w:style>
  <w:style w:type="character" w:customStyle="1" w:styleId="Char0">
    <w:name w:val="页眉 Char"/>
    <w:basedOn w:val="a0"/>
    <w:link w:val="a4"/>
    <w:autoRedefine/>
    <w:uiPriority w:val="99"/>
    <w:qFormat/>
    <w:rsid w:val="00131410"/>
    <w:rPr>
      <w:sz w:val="18"/>
      <w:szCs w:val="18"/>
    </w:rPr>
  </w:style>
  <w:style w:type="character" w:customStyle="1" w:styleId="Char">
    <w:name w:val="页脚 Char"/>
    <w:basedOn w:val="a0"/>
    <w:link w:val="a3"/>
    <w:autoRedefine/>
    <w:uiPriority w:val="99"/>
    <w:qFormat/>
    <w:rsid w:val="00131410"/>
    <w:rPr>
      <w:sz w:val="18"/>
      <w:szCs w:val="18"/>
    </w:rPr>
  </w:style>
  <w:style w:type="paragraph" w:styleId="a8">
    <w:name w:val="List Paragraph"/>
    <w:basedOn w:val="a"/>
    <w:autoRedefine/>
    <w:uiPriority w:val="34"/>
    <w:qFormat/>
    <w:rsid w:val="0013141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Words>
  <Characters>941</Characters>
  <Application>Microsoft Office Word</Application>
  <DocSecurity>0</DocSecurity>
  <Lines>7</Lines>
  <Paragraphs>2</Paragraphs>
  <ScaleCrop>false</ScaleCrop>
  <Company>Sky123.Org</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周爱华</cp:lastModifiedBy>
  <cp:revision>4</cp:revision>
  <dcterms:created xsi:type="dcterms:W3CDTF">2024-06-25T07:30:00Z</dcterms:created>
  <dcterms:modified xsi:type="dcterms:W3CDTF">2024-06-26T01:01:00Z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0281878418294D88BB1D081646A7E9B3_13</vt:lpwstr>
  </property>
</Properties>
</file>