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供应室追溯系统硬件配置清单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2021.08.27</w:t>
      </w:r>
    </w:p>
    <w:p/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47"/>
        <w:gridCol w:w="1697"/>
        <w:gridCol w:w="1732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硬件名称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配置方式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配置要求和技术参数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触摸屏一体机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CPU:酷睿i5 84003.4GHz/内存:8G/硬盘:500G 7200转/显示器：2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吋</w:t>
            </w:r>
          </w:p>
          <w:p>
            <w:pPr>
              <w:jc w:val="center"/>
            </w:pPr>
            <w:r>
              <w:rPr>
                <w:rFonts w:hint="eastAsia"/>
              </w:rPr>
              <w:t>触摸屏，无线键鼠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一体机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CPU:酷睿i5 84003.4GHz/内存:8G/硬盘:500G 7200转/显示器：2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吋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非触摸屏，无线键鼠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台式电脑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CPU:酷睿i5 84003.4GHz/内存:8G/硬盘:500G 7200转/显示器：2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键鼠套装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SB</w:t>
            </w:r>
            <w:r>
              <w:rPr>
                <w:rFonts w:hint="eastAsia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条码打印机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推荐Ar</w:t>
            </w:r>
            <w:r>
              <w:t>gox CP-2140</w:t>
            </w:r>
            <w:r>
              <w:rPr>
                <w:rFonts w:hint="eastAsia"/>
              </w:rPr>
              <w:t>或Ze</w:t>
            </w:r>
            <w:r>
              <w:t>bra ZD888CR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彩色打印机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四色连供喷墨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带U</w:t>
            </w:r>
            <w:r>
              <w:t>SB</w:t>
            </w:r>
            <w:r>
              <w:rPr>
                <w:rFonts w:hint="eastAsia"/>
              </w:rPr>
              <w:t>数据线，打印设备运行曲线图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电脑桌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无线扫描枪</w:t>
            </w:r>
          </w:p>
        </w:tc>
        <w:sdt>
          <w:sdtPr>
            <w:rPr>
              <w:rFonts w:hint="eastAsia"/>
            </w:rPr>
            <w:id w:val="562396396"/>
            <w:placeholder>
              <w:docPart w:val="{7b62bf8e-9717-4337-b8c9-b4af8542566a}"/>
            </w:placeholder>
            <w:dropDownList>
              <w:listItem w:value="一维扫描枪"/>
              <w:listItem w:displayText="二维扫描枪" w:value="二维扫描枪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2147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/>
                  </w:rPr>
                  <w:t>二维扫描枪</w:t>
                </w:r>
              </w:p>
            </w:tc>
          </w:sdtContent>
        </w:sdt>
        <w:tc>
          <w:tcPr>
            <w:tcW w:w="1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U</w:t>
            </w:r>
            <w:r>
              <w:t>SB</w:t>
            </w:r>
            <w:r>
              <w:rPr>
                <w:rFonts w:hint="eastAsia"/>
              </w:rPr>
              <w:t>接口，</w:t>
            </w:r>
          </w:p>
          <w:p>
            <w:pPr>
              <w:tabs>
                <w:tab w:val="left" w:pos="6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Ze</w:t>
            </w:r>
            <w:r>
              <w:t>bra  DS8178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针式打印机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带U</w:t>
            </w:r>
            <w:r>
              <w:t>SB</w:t>
            </w:r>
            <w:r>
              <w:rPr>
                <w:rFonts w:hint="eastAsia"/>
              </w:rPr>
              <w:t>数据线，打印发放二联单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串口服务器</w:t>
            </w: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17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有人</w:t>
            </w:r>
            <w:r>
              <w:rPr>
                <w:rFonts w:hint="eastAsia"/>
                <w:lang w:val="en-US" w:eastAsia="zh-CN"/>
              </w:rPr>
              <w:t xml:space="preserve"> 410S</w:t>
            </w:r>
          </w:p>
        </w:tc>
      </w:tr>
    </w:tbl>
    <w:p/>
    <w:p>
      <w:pPr>
        <w:spacing w:line="0" w:lineRule="atLeast"/>
        <w:ind w:left="-315" w:leftChars="-150" w:firstLine="241" w:firstLineChars="100"/>
        <w:rPr>
          <w:rFonts w:hint="default" w:ascii="宋体" w:hAnsi="宋体"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一</w:t>
      </w:r>
      <w:r>
        <w:rPr>
          <w:rFonts w:ascii="宋体" w:hAnsi="宋体"/>
          <w:b/>
          <w:sz w:val="24"/>
        </w:rPr>
        <w:t>、交货期</w:t>
      </w:r>
      <w:r>
        <w:rPr>
          <w:rFonts w:ascii="宋体" w:hAnsi="宋体"/>
          <w:bCs/>
          <w:sz w:val="24"/>
        </w:rPr>
        <w:t>：</w:t>
      </w:r>
      <w:r>
        <w:rPr>
          <w:rFonts w:ascii="宋体" w:hAnsi="宋体"/>
          <w:sz w:val="24"/>
        </w:rPr>
        <w:t>合同签定</w:t>
      </w:r>
      <w:r>
        <w:rPr>
          <w:rFonts w:hint="eastAsia" w:ascii="宋体" w:hAnsi="宋体"/>
          <w:sz w:val="24"/>
          <w:lang w:val="en-US" w:eastAsia="zh-CN"/>
        </w:rPr>
        <w:t>10个工作日</w:t>
      </w:r>
      <w:r>
        <w:rPr>
          <w:rFonts w:ascii="宋体" w:hAnsi="宋体"/>
          <w:sz w:val="24"/>
        </w:rPr>
        <w:t>内,投标商按最快时间报。</w:t>
      </w:r>
    </w:p>
    <w:p>
      <w:pPr>
        <w:pStyle w:val="2"/>
        <w:spacing w:line="0" w:lineRule="atLeast"/>
        <w:ind w:left="47" w:leftChars="-35" w:hanging="120" w:hangingChars="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二</w:t>
      </w:r>
      <w:r>
        <w:rPr>
          <w:rFonts w:hint="eastAsia" w:ascii="宋体" w:hAnsi="宋体"/>
          <w:b/>
          <w:sz w:val="24"/>
        </w:rPr>
        <w:t>、付款方式和条件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sz w:val="24"/>
          <w:szCs w:val="24"/>
        </w:rPr>
        <w:t>安装调试合格后支付90%，余款10%正常运行一年付清。</w:t>
      </w:r>
    </w:p>
    <w:p>
      <w:pPr>
        <w:spacing w:line="0" w:lineRule="atLeast"/>
        <w:ind w:left="1734" w:leftChars="-35" w:hanging="1807" w:hangingChars="750"/>
        <w:rPr>
          <w:rFonts w:hint="default"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三</w:t>
      </w:r>
      <w:r>
        <w:rPr>
          <w:rFonts w:ascii="宋体" w:hAnsi="宋体"/>
          <w:b/>
          <w:sz w:val="24"/>
        </w:rPr>
        <w:t>、功能要求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pacing w:val="15"/>
          <w:sz w:val="24"/>
        </w:rPr>
        <w:t>本次</w:t>
      </w:r>
      <w:r>
        <w:rPr>
          <w:rFonts w:hint="eastAsia" w:ascii="宋体" w:hAnsi="宋体"/>
          <w:spacing w:val="15"/>
          <w:sz w:val="24"/>
          <w:lang w:eastAsia="zh-CN"/>
        </w:rPr>
        <w:t>询价的供应室追溯系统硬件设备</w:t>
      </w:r>
      <w:r>
        <w:rPr>
          <w:rFonts w:ascii="宋体" w:hAnsi="宋体"/>
          <w:spacing w:val="15"/>
          <w:sz w:val="24"/>
        </w:rPr>
        <w:t>，希投标方提供</w:t>
      </w:r>
      <w:r>
        <w:rPr>
          <w:rFonts w:hint="eastAsia" w:ascii="宋体" w:hAnsi="宋体"/>
          <w:spacing w:val="15"/>
          <w:sz w:val="24"/>
          <w:lang w:eastAsia="zh-CN"/>
        </w:rPr>
        <w:t>设备配置不低于我方提出的配置要求和技术参数</w:t>
      </w:r>
      <w:r>
        <w:rPr>
          <w:rFonts w:ascii="宋体" w:hAnsi="宋体"/>
          <w:spacing w:val="15"/>
          <w:sz w:val="24"/>
        </w:rPr>
        <w:t>。</w:t>
      </w:r>
      <w:r>
        <w:rPr>
          <w:rFonts w:ascii="宋体" w:hAnsi="宋体"/>
          <w:sz w:val="24"/>
        </w:rPr>
        <w:t xml:space="preserve"> </w:t>
      </w:r>
    </w:p>
    <w:p>
      <w:pPr>
        <w:spacing w:line="0" w:lineRule="atLeast"/>
        <w:rPr>
          <w:rFonts w:hint="default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四</w:t>
      </w:r>
      <w:r>
        <w:rPr>
          <w:rFonts w:ascii="宋体" w:hAnsi="宋体"/>
          <w:b/>
          <w:sz w:val="24"/>
        </w:rPr>
        <w:t>、售后服务：</w:t>
      </w:r>
    </w:p>
    <w:p>
      <w:pPr>
        <w:spacing w:line="0" w:lineRule="atLeast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 w:cs="Arial"/>
          <w:bCs/>
          <w:sz w:val="24"/>
        </w:rPr>
        <w:t>1、</w:t>
      </w:r>
      <w:r>
        <w:rPr>
          <w:rFonts w:ascii="宋体" w:hAnsi="宋体"/>
          <w:color w:val="000000"/>
          <w:sz w:val="24"/>
        </w:rPr>
        <w:t>免费提供操作和维修培训</w:t>
      </w:r>
    </w:p>
    <w:p>
      <w:pPr>
        <w:spacing w:line="0" w:lineRule="atLeast"/>
        <w:ind w:left="239" w:leftChars="114"/>
        <w:rPr>
          <w:rFonts w:hint="default" w:ascii="宋体" w:hAnsi="宋体"/>
          <w:bCs/>
          <w:sz w:val="24"/>
        </w:rPr>
      </w:pPr>
      <w:r>
        <w:rPr>
          <w:rFonts w:ascii="宋体" w:hAnsi="宋体" w:cs="Arial"/>
          <w:bCs/>
          <w:sz w:val="24"/>
        </w:rPr>
        <w:t>2、</w:t>
      </w:r>
      <w:r>
        <w:rPr>
          <w:rFonts w:ascii="宋体" w:hAnsi="宋体"/>
          <w:sz w:val="24"/>
        </w:rPr>
        <w:t>保修</w:t>
      </w:r>
      <w:r>
        <w:rPr>
          <w:rFonts w:hint="eastAsia" w:ascii="宋体" w:hAnsi="宋体"/>
          <w:sz w:val="24"/>
          <w:lang w:eastAsia="zh-CN"/>
        </w:rPr>
        <w:t>期三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上门服务</w:t>
      </w:r>
      <w:bookmarkStart w:id="0" w:name="_GoBack"/>
      <w:bookmarkEnd w:id="0"/>
      <w:r>
        <w:rPr>
          <w:rFonts w:ascii="宋体" w:hAnsi="宋体"/>
          <w:sz w:val="24"/>
        </w:rPr>
        <w:t>。提供详细的售后服务承诺书，详细列明保修范围及期限（包括主机及附件），维修</w:t>
      </w:r>
      <w:r>
        <w:rPr>
          <w:rFonts w:ascii="宋体" w:hAnsi="宋体"/>
          <w:bCs/>
          <w:sz w:val="24"/>
        </w:rPr>
        <w:t>质量保证体系及有关证明文件。</w:t>
      </w:r>
    </w:p>
    <w:p>
      <w:pPr>
        <w:spacing w:line="0" w:lineRule="atLeast"/>
        <w:ind w:left="1063" w:hanging="1063" w:hangingChars="441"/>
        <w:rPr>
          <w:rFonts w:hint="default" w:ascii="宋体" w:hAnsi="宋体" w:cs="宋体"/>
          <w:bCs/>
          <w:color w:val="0070C0"/>
          <w:spacing w:val="15"/>
          <w:kern w:val="0"/>
          <w:sz w:val="24"/>
        </w:rPr>
      </w:pPr>
      <w:r>
        <w:rPr>
          <w:rFonts w:ascii="宋体" w:hAnsi="宋体" w:cs="宋体"/>
          <w:b/>
          <w:color w:val="0070C0"/>
          <w:kern w:val="0"/>
          <w:sz w:val="24"/>
        </w:rPr>
        <w:t>备注： 1、</w:t>
      </w:r>
      <w:r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>
      <w:pPr>
        <w:tabs>
          <w:tab w:val="left" w:pos="180"/>
          <w:tab w:val="left" w:pos="540"/>
          <w:tab w:val="left" w:pos="868"/>
        </w:tabs>
        <w:spacing w:line="0" w:lineRule="atLeast"/>
        <w:ind w:firstLine="843" w:firstLineChars="350"/>
        <w:rPr>
          <w:rFonts w:hint="default" w:ascii="宋体" w:hAnsi="宋体" w:cs="宋体"/>
          <w:b/>
          <w:color w:val="0070C0"/>
          <w:kern w:val="0"/>
          <w:sz w:val="24"/>
          <w:lang w:val="en-US" w:eastAsia="zh-CN"/>
        </w:rPr>
      </w:pPr>
      <w:r>
        <w:rPr>
          <w:rFonts w:ascii="宋体" w:hAnsi="宋体" w:cs="宋体"/>
          <w:b/>
          <w:color w:val="0070C0"/>
          <w:kern w:val="0"/>
          <w:sz w:val="24"/>
        </w:rPr>
        <w:t>2、</w:t>
      </w:r>
      <w:r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D1C7B"/>
    <w:rsid w:val="021D1C7B"/>
    <w:rsid w:val="04D02A4F"/>
    <w:rsid w:val="074E1BAE"/>
    <w:rsid w:val="0FD77B32"/>
    <w:rsid w:val="15F620E1"/>
    <w:rsid w:val="23254B61"/>
    <w:rsid w:val="28901984"/>
    <w:rsid w:val="2EF3522B"/>
    <w:rsid w:val="3D874664"/>
    <w:rsid w:val="4A977292"/>
    <w:rsid w:val="51DD727A"/>
    <w:rsid w:val="5FA52268"/>
    <w:rsid w:val="685B1F4B"/>
    <w:rsid w:val="7019681D"/>
    <w:rsid w:val="7B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hint="default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7b62bf8e-9717-4337-b8c9-b4af854256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62bf8e-9717-4337-b8c9-b4af8542566a}"/>
      </w:docPartPr>
      <w:docPartBody>
        <w:p>
          <w:pPr>
            <w:pStyle w:val="7"/>
          </w:pPr>
          <w:r>
            <w:rPr>
              <w:rStyle w:val="3"/>
              <w:rFonts w:hint="eastAsia" w:asciiTheme="minorEastAsia" w:hAnsiTheme="minorEastAsia"/>
              <w:color w:val="auto"/>
            </w:rPr>
            <w:t>一维扫描枪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0C17BB8FB26D40A6B44B0ADF9A048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532E8131BC6045BC8F439D710257B7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FE59D81971FC468A98825FDE8592E7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A4ACF80BA0D46FBBD75B46E782006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895EDF4811F74A6B9AF94A4D144D26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2021-07-05T06:45:00Z</dcterms:created>
  <dc:creator>Administrator</dc:creator>
  <cp:lastModifiedBy>Administrator</cp:lastModifiedBy>
  <dcterms:modified xsi:type="dcterms:W3CDTF">2021-08-27T00:17:29Z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5BC89CC7086D46E7A3AB1C1E0A71B7CE</vt:lpwstr>
  </property>
</Properties>
</file>