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一、动态血压记录仪配置要求</w:t>
      </w:r>
    </w:p>
    <w:p>
      <w:pPr>
        <w:numPr>
          <w:ilvl w:val="0"/>
          <w:numId w:val="1"/>
        </w:numPr>
        <w:rPr>
          <w:rFonts w:hint="eastAsia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</w:rPr>
        <w:t>动态血压记录仪</w:t>
      </w:r>
      <w:r>
        <w:rPr>
          <w:rFonts w:hint="eastAsia" w:ascii="宋体" w:hAnsi="宋体" w:cs="Tahoma"/>
          <w:sz w:val="24"/>
          <w:szCs w:val="24"/>
          <w:lang w:val="en-US" w:eastAsia="zh-CN"/>
        </w:rPr>
        <w:t xml:space="preserve">             1只</w:t>
      </w:r>
    </w:p>
    <w:p>
      <w:pPr>
        <w:numPr>
          <w:ilvl w:val="0"/>
          <w:numId w:val="1"/>
        </w:numPr>
        <w:rPr>
          <w:rFonts w:hint="default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  <w:lang w:eastAsia="zh-CN"/>
        </w:rPr>
        <w:t>血压</w:t>
      </w:r>
      <w:r>
        <w:rPr>
          <w:rFonts w:hint="eastAsia" w:ascii="宋体" w:hAnsi="宋体" w:cs="Tahoma"/>
          <w:sz w:val="24"/>
          <w:szCs w:val="24"/>
        </w:rPr>
        <w:t>袖带</w:t>
      </w:r>
      <w:r>
        <w:rPr>
          <w:rFonts w:hint="eastAsia" w:ascii="宋体" w:hAnsi="宋体" w:cs="Tahoma"/>
          <w:sz w:val="24"/>
          <w:szCs w:val="24"/>
          <w:lang w:eastAsia="zh-CN"/>
        </w:rPr>
        <w:t>（</w:t>
      </w:r>
      <w:r>
        <w:rPr>
          <w:rFonts w:hint="eastAsia" w:ascii="宋体" w:hAnsi="宋体" w:cs="Tahoma"/>
          <w:sz w:val="24"/>
          <w:szCs w:val="24"/>
          <w:lang w:val="en-US" w:eastAsia="zh-CN"/>
        </w:rPr>
        <w:t>S/M/L</w:t>
      </w:r>
      <w:r>
        <w:rPr>
          <w:rFonts w:hint="eastAsia" w:ascii="宋体" w:hAnsi="宋体" w:cs="Tahoma"/>
          <w:sz w:val="24"/>
          <w:szCs w:val="24"/>
          <w:lang w:eastAsia="zh-CN"/>
        </w:rPr>
        <w:t>）</w:t>
      </w:r>
      <w:r>
        <w:rPr>
          <w:rFonts w:hint="eastAsia" w:ascii="宋体" w:hAnsi="宋体" w:cs="Tahoma"/>
          <w:sz w:val="24"/>
          <w:szCs w:val="24"/>
          <w:lang w:val="en-US" w:eastAsia="zh-CN"/>
        </w:rPr>
        <w:t xml:space="preserve">        各1个</w:t>
      </w:r>
    </w:p>
    <w:p>
      <w:pPr>
        <w:numPr>
          <w:ilvl w:val="0"/>
          <w:numId w:val="1"/>
        </w:numPr>
        <w:rPr>
          <w:rFonts w:hint="default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</w:rPr>
        <w:t>挂包</w:t>
      </w:r>
      <w:r>
        <w:rPr>
          <w:rFonts w:hint="eastAsia" w:ascii="宋体" w:hAnsi="宋体" w:cs="Tahoma"/>
          <w:sz w:val="24"/>
          <w:szCs w:val="24"/>
          <w:lang w:val="en-US" w:eastAsia="zh-CN"/>
        </w:rPr>
        <w:t xml:space="preserve">                       1个</w:t>
      </w:r>
    </w:p>
    <w:p>
      <w:pPr>
        <w:numPr>
          <w:ilvl w:val="0"/>
          <w:numId w:val="1"/>
        </w:numPr>
        <w:rPr>
          <w:rFonts w:hint="default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</w:rPr>
        <w:t>血压</w:t>
      </w:r>
      <w:r>
        <w:rPr>
          <w:rFonts w:ascii="宋体" w:hAnsi="宋体" w:cs="Tahoma"/>
          <w:sz w:val="24"/>
          <w:szCs w:val="24"/>
        </w:rPr>
        <w:t>分析软件</w:t>
      </w:r>
      <w:r>
        <w:rPr>
          <w:rFonts w:hint="eastAsia" w:ascii="宋体" w:hAnsi="宋体" w:cs="Tahoma"/>
          <w:sz w:val="24"/>
          <w:szCs w:val="24"/>
          <w:lang w:val="en-US" w:eastAsia="zh-CN"/>
        </w:rPr>
        <w:t xml:space="preserve">               1套</w:t>
      </w:r>
    </w:p>
    <w:p>
      <w:pPr>
        <w:numPr>
          <w:ilvl w:val="0"/>
          <w:numId w:val="1"/>
        </w:numPr>
        <w:rPr>
          <w:rFonts w:hint="default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  <w:lang w:val="en-US" w:eastAsia="zh-CN"/>
        </w:rPr>
        <w:t>传输线                     1根</w:t>
      </w:r>
    </w:p>
    <w:p>
      <w:pPr>
        <w:numPr>
          <w:ilvl w:val="0"/>
          <w:numId w:val="1"/>
        </w:numPr>
        <w:rPr>
          <w:rFonts w:hint="default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  <w:lang w:val="en-US" w:eastAsia="zh-CN"/>
        </w:rPr>
        <w:t>软件光盘                   1张</w:t>
      </w:r>
    </w:p>
    <w:p>
      <w:pPr>
        <w:numPr>
          <w:ilvl w:val="0"/>
          <w:numId w:val="1"/>
        </w:numPr>
        <w:rPr>
          <w:rFonts w:hint="default" w:ascii="宋体" w:hAnsi="宋体" w:cs="Tahoma"/>
          <w:sz w:val="24"/>
          <w:szCs w:val="24"/>
          <w:lang w:val="en-US" w:eastAsia="zh-CN"/>
        </w:rPr>
      </w:pPr>
      <w:r>
        <w:rPr>
          <w:rFonts w:hint="eastAsia" w:ascii="宋体" w:hAnsi="宋体" w:cs="Tahoma"/>
          <w:sz w:val="24"/>
          <w:szCs w:val="24"/>
          <w:lang w:val="en-US" w:eastAsia="zh-CN"/>
        </w:rPr>
        <w:t>软尺                       1个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Tahom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Tahoma"/>
          <w:b/>
          <w:bCs/>
          <w:sz w:val="28"/>
          <w:szCs w:val="28"/>
          <w:lang w:val="en-US" w:eastAsia="zh-CN"/>
        </w:rPr>
        <w:t xml:space="preserve"> 二、主要技术参数</w:t>
      </w:r>
    </w:p>
    <w:p>
      <w:pPr>
        <w:widowControl w:val="0"/>
        <w:numPr>
          <w:ilvl w:val="0"/>
          <w:numId w:val="2"/>
        </w:numPr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测量范围：收缩压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0-290mmHg  </w:t>
      </w:r>
    </w:p>
    <w:p>
      <w:pPr>
        <w:numPr>
          <w:ilvl w:val="0"/>
          <w:numId w:val="2"/>
        </w:numPr>
        <w:tabs>
          <w:tab w:val="left" w:pos="1050"/>
        </w:tabs>
        <w:spacing w:line="360" w:lineRule="auto"/>
        <w:ind w:left="0" w:leftChars="0" w:firstLine="0" w:firstLineChar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舒张压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mmHg</w:t>
      </w:r>
    </w:p>
    <w:p>
      <w:pPr>
        <w:numPr>
          <w:ilvl w:val="0"/>
          <w:numId w:val="2"/>
        </w:numPr>
        <w:tabs>
          <w:tab w:val="left" w:pos="1050"/>
        </w:tabs>
        <w:spacing w:line="360" w:lineRule="auto"/>
        <w:ind w:left="0" w:leftChars="0" w:firstLine="0" w:firstLine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心率：40-240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bpm</w:t>
      </w:r>
    </w:p>
    <w:p>
      <w:pPr>
        <w:numPr>
          <w:ilvl w:val="0"/>
          <w:numId w:val="2"/>
        </w:numPr>
        <w:tabs>
          <w:tab w:val="left" w:pos="1050"/>
        </w:tabs>
        <w:spacing w:line="360" w:lineRule="auto"/>
        <w:ind w:left="0" w:leftChars="0" w:firstLine="0" w:firstLineChars="0"/>
        <w:rPr>
          <w:rFonts w:hint="default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充气压力：0-300mmHg</w:t>
      </w:r>
    </w:p>
    <w:p>
      <w:pPr>
        <w:tabs>
          <w:tab w:val="left" w:pos="1050"/>
        </w:tabs>
        <w:spacing w:line="360" w:lineRule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自由编辑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检测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时段，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有</w:t>
      </w:r>
      <w:r>
        <w:rPr>
          <w:rFonts w:hint="eastAsia" w:ascii="宋体" w:hAnsi="宋体" w:cs="宋体"/>
          <w:bCs/>
          <w:sz w:val="24"/>
          <w:szCs w:val="24"/>
        </w:rPr>
        <w:t>日夜按键，特殊实践按键，准确记录日夜界限突发事件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、每次加压仅比上次测出的数值加压10-15 mmHg，最大的保证病人配带的舒适性，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、两种测量血压模式：自动逻辑反馈加压技术和固定加压技术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、有升压测量和记忆测量技术保证了MOBIL血压技术走在世界的前列，保证血压每次测量可以得到最真实的数据。</w:t>
      </w: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、动态血压加压时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声音小于30分贝，</w:t>
      </w:r>
    </w:p>
    <w:p>
      <w:pPr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患者不适时时按任一键都可立即停止测量并放气</w:t>
      </w:r>
    </w:p>
    <w:p>
      <w:pPr>
        <w:tabs>
          <w:tab w:val="left" w:pos="1050"/>
        </w:tabs>
        <w:spacing w:line="360" w:lineRule="auto"/>
        <w:rPr>
          <w:rFonts w:hint="default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1、测量精度：心率在±2%或±3bpm范围内，</w:t>
      </w:r>
    </w:p>
    <w:p>
      <w:pPr>
        <w:tabs>
          <w:tab w:val="left" w:pos="1050"/>
        </w:tabs>
        <w:spacing w:line="360" w:lineRule="auto"/>
        <w:rPr>
          <w:rFonts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、为了使用户有最便携的使用方式，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有四种接口传输方式：串口、红外 、蓝牙、 USB</w:t>
      </w:r>
    </w:p>
    <w:p>
      <w:pPr>
        <w:numPr>
          <w:ilvl w:val="0"/>
          <w:numId w:val="0"/>
        </w:numPr>
        <w:tabs>
          <w:tab w:val="left" w:pos="1050"/>
        </w:tabs>
        <w:spacing w:line="360" w:lineRule="auto"/>
        <w:rPr>
          <w:rFonts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  <w:lang w:val="en-US" w:eastAsia="zh-CN"/>
        </w:rPr>
        <w:t>13、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具有自动时钟功能</w:t>
      </w:r>
    </w:p>
    <w:p>
      <w:pPr>
        <w:tabs>
          <w:tab w:val="left" w:pos="1050"/>
        </w:tabs>
        <w:spacing w:line="360" w:lineRule="auto"/>
        <w:rPr>
          <w:rFonts w:ascii="宋体" w:hAnsi="宋体" w:eastAsia="宋体" w:cs="宋体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、血压主机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shd w:val="clear" w:color="auto" w:fill="FFFFFF"/>
        </w:rPr>
        <w:t>可测量内部纽扣电池、碱性电池的详细电压值</w:t>
      </w:r>
    </w:p>
    <w:p>
      <w:pPr>
        <w:tabs>
          <w:tab w:val="left" w:pos="1050"/>
        </w:tabs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16、进口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品牌请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提供报关单</w:t>
      </w:r>
    </w:p>
    <w:p>
      <w:pPr>
        <w:spacing w:line="0" w:lineRule="atLeast"/>
        <w:rPr>
          <w:rFonts w:hint="default" w:ascii="宋体" w:hAnsi="宋体"/>
          <w:b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三、</w:t>
      </w:r>
      <w:r>
        <w:rPr>
          <w:rFonts w:ascii="宋体" w:hAnsi="宋体"/>
          <w:b/>
          <w:sz w:val="28"/>
          <w:szCs w:val="28"/>
        </w:rPr>
        <w:t>售后服务</w:t>
      </w:r>
      <w:r>
        <w:rPr>
          <w:rFonts w:ascii="宋体" w:hAnsi="宋体"/>
          <w:b/>
          <w:sz w:val="24"/>
        </w:rPr>
        <w:t>：</w:t>
      </w:r>
      <w:bookmarkStart w:id="0" w:name="_GoBack"/>
      <w:bookmarkEnd w:id="0"/>
    </w:p>
    <w:p>
      <w:pPr>
        <w:spacing w:line="0" w:lineRule="atLeast"/>
        <w:ind w:firstLine="240" w:firstLineChars="100"/>
        <w:rPr>
          <w:rFonts w:hint="default" w:ascii="宋体" w:hAnsi="宋体"/>
          <w:color w:val="000000"/>
          <w:sz w:val="24"/>
        </w:rPr>
      </w:pPr>
      <w:r>
        <w:rPr>
          <w:rFonts w:ascii="宋体" w:hAnsi="宋体" w:cs="Arial"/>
          <w:bCs/>
          <w:sz w:val="24"/>
        </w:rPr>
        <w:t>1、</w:t>
      </w:r>
      <w:r>
        <w:rPr>
          <w:rFonts w:ascii="宋体" w:hAnsi="宋体"/>
          <w:color w:val="000000"/>
          <w:sz w:val="24"/>
        </w:rPr>
        <w:t>免费提供操作和维修培训</w:t>
      </w:r>
    </w:p>
    <w:p>
      <w:pPr>
        <w:spacing w:line="0" w:lineRule="atLeast"/>
        <w:ind w:left="239" w:leftChars="114"/>
        <w:rPr>
          <w:rFonts w:ascii="宋体" w:hAnsi="宋体"/>
          <w:bCs/>
          <w:sz w:val="24"/>
        </w:rPr>
      </w:pPr>
      <w:r>
        <w:rPr>
          <w:rFonts w:ascii="宋体" w:hAnsi="宋体" w:cs="Arial"/>
          <w:bCs/>
          <w:sz w:val="24"/>
        </w:rPr>
        <w:t>2、</w:t>
      </w:r>
      <w:r>
        <w:rPr>
          <w:rFonts w:ascii="宋体" w:hAnsi="宋体"/>
          <w:sz w:val="24"/>
        </w:rPr>
        <w:t>保修期贰年以上。提供详细的售后服务承诺书，详细列明保修范围及期限（包括主机及附件），维修</w:t>
      </w:r>
      <w:r>
        <w:rPr>
          <w:rFonts w:ascii="宋体" w:hAnsi="宋体"/>
          <w:bCs/>
          <w:sz w:val="24"/>
        </w:rPr>
        <w:t>质量保证体系及有关证明文件。</w:t>
      </w:r>
    </w:p>
    <w:p>
      <w:pPr>
        <w:spacing w:line="0" w:lineRule="atLeast"/>
        <w:ind w:left="239" w:leftChars="114"/>
        <w:rPr>
          <w:rFonts w:hint="default" w:ascii="宋体" w:hAnsi="宋体"/>
          <w:bCs/>
          <w:sz w:val="24"/>
        </w:rPr>
      </w:pPr>
    </w:p>
    <w:p>
      <w:pPr>
        <w:spacing w:line="0" w:lineRule="atLeast"/>
        <w:ind w:left="1063" w:hanging="1063" w:hangingChars="441"/>
        <w:rPr>
          <w:rFonts w:hint="default" w:ascii="宋体" w:hAnsi="宋体" w:cs="宋体"/>
          <w:bCs/>
          <w:color w:val="0070C0"/>
          <w:spacing w:val="15"/>
          <w:kern w:val="0"/>
          <w:sz w:val="24"/>
        </w:rPr>
      </w:pPr>
      <w:r>
        <w:rPr>
          <w:rFonts w:ascii="宋体" w:hAnsi="宋体" w:cs="宋体"/>
          <w:b/>
          <w:color w:val="0070C0"/>
          <w:kern w:val="0"/>
          <w:sz w:val="24"/>
        </w:rPr>
        <w:t>备注： 1、</w:t>
      </w:r>
      <w:r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>
      <w:pPr>
        <w:tabs>
          <w:tab w:val="left" w:pos="180"/>
          <w:tab w:val="left" w:pos="540"/>
          <w:tab w:val="left" w:pos="868"/>
        </w:tabs>
        <w:spacing w:line="0" w:lineRule="atLeast"/>
        <w:ind w:firstLine="843" w:firstLineChars="350"/>
        <w:rPr>
          <w:rFonts w:hint="default" w:ascii="宋体" w:hAnsi="宋体" w:cs="宋体"/>
          <w:b/>
          <w:color w:val="0070C0"/>
          <w:kern w:val="0"/>
          <w:sz w:val="24"/>
        </w:rPr>
      </w:pPr>
      <w:r>
        <w:rPr>
          <w:rFonts w:ascii="宋体" w:hAnsi="宋体" w:cs="宋体"/>
          <w:b/>
          <w:color w:val="0070C0"/>
          <w:kern w:val="0"/>
          <w:sz w:val="24"/>
        </w:rPr>
        <w:t>2、</w:t>
      </w:r>
      <w:r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p>
      <w:pPr>
        <w:tabs>
          <w:tab w:val="left" w:pos="1050"/>
        </w:tabs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tabs>
          <w:tab w:val="left" w:pos="1050"/>
        </w:tabs>
        <w:spacing w:line="360" w:lineRule="auto"/>
        <w:rPr>
          <w:rFonts w:hint="eastAsia" w:ascii="宋体" w:hAnsi="宋体" w:cs="宋体" w:eastAsiaTheme="minorEastAsia"/>
          <w:bCs/>
          <w:szCs w:val="21"/>
          <w:lang w:val="en-US" w:eastAsia="zh-CN"/>
        </w:rPr>
      </w:pPr>
    </w:p>
    <w:p>
      <w:pPr>
        <w:numPr>
          <w:ilvl w:val="0"/>
          <w:numId w:val="0"/>
        </w:numPr>
        <w:tabs>
          <w:tab w:val="left" w:pos="1050"/>
        </w:tabs>
        <w:spacing w:line="360" w:lineRule="auto"/>
        <w:ind w:leftChars="0"/>
        <w:rPr>
          <w:rFonts w:hint="default" w:ascii="宋体" w:hAnsi="宋体" w:eastAsia="宋体" w:cs="宋体"/>
          <w:color w:val="00000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Tahoma"/>
          <w:sz w:val="24"/>
          <w:szCs w:val="24"/>
          <w:lang w:val="en-US" w:eastAsia="zh-CN"/>
        </w:rPr>
      </w:pPr>
    </w:p>
    <w:sectPr>
      <w:pgSz w:w="11906" w:h="16838"/>
      <w:pgMar w:top="986" w:right="1800" w:bottom="98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303F4"/>
    <w:multiLevelType w:val="singleLevel"/>
    <w:tmpl w:val="86D303F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54B8879"/>
    <w:multiLevelType w:val="singleLevel"/>
    <w:tmpl w:val="954B88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B0FBC"/>
    <w:rsid w:val="10D700A4"/>
    <w:rsid w:val="11F437C4"/>
    <w:rsid w:val="12D90622"/>
    <w:rsid w:val="18A84339"/>
    <w:rsid w:val="1CB95063"/>
    <w:rsid w:val="222949EF"/>
    <w:rsid w:val="2A1803BD"/>
    <w:rsid w:val="35BF4B64"/>
    <w:rsid w:val="3C074245"/>
    <w:rsid w:val="3F185A5B"/>
    <w:rsid w:val="664B0FBC"/>
    <w:rsid w:val="69C45242"/>
    <w:rsid w:val="7BF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2021-06-09T06:51:00Z</dcterms:created>
  <dc:creator>Administrator</dc:creator>
  <cp:lastModifiedBy>Administrator</cp:lastModifiedBy>
  <dcterms:modified xsi:type="dcterms:W3CDTF">2021-06-11T01:40:16Z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986E3B78F23145B7898623E790F0393D</vt:lpwstr>
  </property>
</Properties>
</file>