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南京鼓楼医院集团仪征医院门特申请须知</w:t>
      </w:r>
    </w:p>
    <w:p>
      <w:pPr>
        <w:keepNext w:val="0"/>
        <w:keepLines w:val="0"/>
        <w:pageBreakBefore w:val="0"/>
        <w:widowControl w:val="0"/>
        <w:kinsoku/>
        <w:wordWrap/>
        <w:overflowPunct/>
        <w:topLinePunct w:val="0"/>
        <w:autoSpaceDE/>
        <w:autoSpaceDN/>
        <w:bidi w:val="0"/>
        <w:adjustRightInd/>
        <w:snapToGrid/>
        <w:spacing w:line="240" w:lineRule="exact"/>
        <w:textAlignment w:val="auto"/>
        <w:rPr>
          <w:b/>
          <w:bCs/>
        </w:rPr>
      </w:pPr>
      <w:r>
        <w:rPr>
          <w:rFonts w:hint="eastAsia"/>
          <w:b/>
          <w:bCs/>
        </w:rPr>
        <w:t>病种：双相（情感）障碍</w:t>
      </w:r>
    </w:p>
    <w:p>
      <w:pPr>
        <w:keepNext w:val="0"/>
        <w:keepLines w:val="0"/>
        <w:pageBreakBefore w:val="0"/>
        <w:widowControl w:val="0"/>
        <w:kinsoku/>
        <w:wordWrap/>
        <w:overflowPunct/>
        <w:topLinePunct w:val="0"/>
        <w:autoSpaceDE/>
        <w:autoSpaceDN/>
        <w:bidi w:val="0"/>
        <w:adjustRightInd/>
        <w:snapToGrid/>
        <w:spacing w:line="240" w:lineRule="exact"/>
        <w:textAlignment w:val="auto"/>
        <w:rPr>
          <w:b/>
          <w:bCs/>
        </w:rPr>
      </w:pPr>
      <w:r>
        <w:rPr>
          <w:rFonts w:hint="eastAsia"/>
          <w:b/>
          <w:bCs/>
        </w:rPr>
        <w:t>初审医生：神经内科：徐大兴，李新慧、秦正良，李森，李艳杰</w:t>
      </w:r>
    </w:p>
    <w:p>
      <w:pPr>
        <w:keepNext w:val="0"/>
        <w:keepLines w:val="0"/>
        <w:pageBreakBefore w:val="0"/>
        <w:widowControl w:val="0"/>
        <w:kinsoku/>
        <w:wordWrap/>
        <w:overflowPunct/>
        <w:topLinePunct w:val="0"/>
        <w:autoSpaceDE/>
        <w:autoSpaceDN/>
        <w:bidi w:val="0"/>
        <w:adjustRightInd/>
        <w:snapToGrid/>
        <w:spacing w:line="240" w:lineRule="exact"/>
        <w:textAlignment w:val="auto"/>
        <w:rPr>
          <w:b/>
          <w:bCs/>
        </w:rPr>
      </w:pPr>
      <w:r>
        <w:rPr>
          <w:rFonts w:hint="eastAsia"/>
          <w:b/>
          <w:bCs/>
        </w:rPr>
        <w:t>复审医生：神经内科：秦正良，李森，李艳杰</w:t>
      </w:r>
    </w:p>
    <w:p>
      <w:pPr>
        <w:keepNext w:val="0"/>
        <w:keepLines w:val="0"/>
        <w:pageBreakBefore w:val="0"/>
        <w:widowControl w:val="0"/>
        <w:kinsoku/>
        <w:wordWrap/>
        <w:overflowPunct/>
        <w:topLinePunct w:val="0"/>
        <w:autoSpaceDE/>
        <w:autoSpaceDN/>
        <w:bidi w:val="0"/>
        <w:adjustRightInd/>
        <w:snapToGrid/>
        <w:spacing w:line="240" w:lineRule="exact"/>
        <w:textAlignment w:val="auto"/>
        <w:rPr>
          <w:b/>
          <w:bCs/>
        </w:rPr>
      </w:pPr>
      <w:r>
        <w:rPr>
          <w:rFonts w:hint="eastAsia"/>
          <w:b/>
          <w:bCs/>
        </w:rPr>
        <w:t>准入标准：</w:t>
      </w:r>
    </w:p>
    <w:p>
      <w:pPr>
        <w:keepNext w:val="0"/>
        <w:keepLines w:val="0"/>
        <w:pageBreakBefore w:val="0"/>
        <w:widowControl w:val="0"/>
        <w:kinsoku/>
        <w:wordWrap/>
        <w:overflowPunct/>
        <w:topLinePunct w:val="0"/>
        <w:autoSpaceDE/>
        <w:autoSpaceDN/>
        <w:bidi w:val="0"/>
        <w:adjustRightInd/>
        <w:snapToGrid/>
        <w:spacing w:line="260" w:lineRule="exact"/>
        <w:textAlignment w:val="auto"/>
      </w:pPr>
      <w:r>
        <w:rPr>
          <w:rFonts w:hint="eastAsia"/>
        </w:rPr>
        <w:t>（1）躁狂发作【症状标准】以情绪高涨或易激惹为主，并至少有下列 3项（若仅为易激惹，至少需 4 项）：①注意力不集中或随境转移；②语量增多；③思维奔逸（语速增快、言语迫促等）、联想加快或意念飘忽的体验；④自我评价过高或夸大；⑤精力充沛、不感疲乏、活动增多、难以安静，或不断改变计划和活动；⑥鲁莽行为（如挥霍、不负责任，或不计后果的行为等）；⑦睡眠需要减少；⑧性欲亢进。【严重标准】严重损害社会功能，或给别人造成危险或不良后果。【病程标准】①符合症状标准和严重标准至少已持续 1 周；②可存在某些分裂性症状，但不符合分裂症的诊断标准。若同时符合分裂症的症状标准，在分裂症状缓解后，满足躁狂发作标准至少 1 周。【排除标准】排除器质性精神障碍，或精神活性物质和非成瘾物质所致躁狂。【说明】本躁狂发作标准仅适用于单次发作的诊断。</w:t>
      </w:r>
    </w:p>
    <w:p>
      <w:pPr>
        <w:keepNext w:val="0"/>
        <w:keepLines w:val="0"/>
        <w:pageBreakBefore w:val="0"/>
        <w:widowControl w:val="0"/>
        <w:kinsoku/>
        <w:wordWrap/>
        <w:overflowPunct/>
        <w:topLinePunct w:val="0"/>
        <w:autoSpaceDE/>
        <w:autoSpaceDN/>
        <w:bidi w:val="0"/>
        <w:adjustRightInd/>
        <w:snapToGrid/>
        <w:spacing w:line="260" w:lineRule="exact"/>
        <w:textAlignment w:val="auto"/>
      </w:pPr>
      <w:r>
        <w:rPr>
          <w:rFonts w:hint="eastAsia"/>
        </w:rPr>
        <w:t>（2）抑郁发作【症状标准】以心境低落为主，并至少有下列 4 项：①兴趣丧失、无愉快感；②精力减退或疲乏感；③精神运动性迟滞或激越；④自我评价过低、自责，或有内疚感；⑤联想困难或自觉思考能力下降；⑥反复出现想死的念头或有自杀、自伤行为；⑦睡眠障碍，如失眠、早醒，或睡眠过多；⑧食欲降低或体重明显减轻；⑨性欲减退。【严重标准】社会功能受损，给本人造成痛苦或不良后果。【病程标准】①符合症状标准和严重标准至少已持续 2 周；②可存在某些分裂性症状，但不符合分裂症的诊断。若同时符合分裂症的症状标准，在分裂症状缓解后，满足抑郁发作标准至少 2 周。【排除标准】排除器质性精神障碍，或精神活性物质和非成瘾物质所致抑郁。</w:t>
      </w:r>
    </w:p>
    <w:p>
      <w:pPr>
        <w:keepNext w:val="0"/>
        <w:keepLines w:val="0"/>
        <w:pageBreakBefore w:val="0"/>
        <w:widowControl w:val="0"/>
        <w:kinsoku/>
        <w:wordWrap/>
        <w:overflowPunct/>
        <w:topLinePunct w:val="0"/>
        <w:autoSpaceDE/>
        <w:autoSpaceDN/>
        <w:bidi w:val="0"/>
        <w:adjustRightInd/>
        <w:snapToGrid/>
        <w:spacing w:line="260" w:lineRule="exact"/>
        <w:textAlignment w:val="auto"/>
      </w:pPr>
      <w:r>
        <w:rPr>
          <w:rFonts w:hint="eastAsia"/>
        </w:rPr>
        <w:t>（3）双相障碍【诊断标准】目前发作符合某一型躁狂或抑郁标准，在抑郁发作以前</w:t>
      </w:r>
      <w:bookmarkStart w:id="0" w:name="_GoBack"/>
      <w:bookmarkEnd w:id="0"/>
      <w:r>
        <w:rPr>
          <w:rFonts w:hint="eastAsia"/>
        </w:rPr>
        <w:t>有相反的临床相或混合性发作，在躁狂发作以前有抑郁发作、躁狂发作或混合性发作。</w:t>
      </w:r>
    </w:p>
    <w:p>
      <w:pPr>
        <w:keepNext w:val="0"/>
        <w:keepLines w:val="0"/>
        <w:pageBreakBefore w:val="0"/>
        <w:widowControl w:val="0"/>
        <w:kinsoku/>
        <w:wordWrap/>
        <w:overflowPunct/>
        <w:topLinePunct w:val="0"/>
        <w:autoSpaceDE/>
        <w:autoSpaceDN/>
        <w:bidi w:val="0"/>
        <w:adjustRightInd/>
        <w:snapToGrid/>
        <w:spacing w:line="260" w:lineRule="exact"/>
        <w:textAlignment w:val="auto"/>
        <w:rPr>
          <w:b/>
          <w:bCs/>
        </w:rPr>
      </w:pPr>
      <w:r>
        <w:rPr>
          <w:rFonts w:hint="eastAsia"/>
          <w:b/>
          <w:bCs/>
        </w:rPr>
        <w:t>需准备材料：</w:t>
      </w:r>
    </w:p>
    <w:p>
      <w:pPr>
        <w:keepNext w:val="0"/>
        <w:keepLines w:val="0"/>
        <w:pageBreakBefore w:val="0"/>
        <w:widowControl w:val="0"/>
        <w:kinsoku/>
        <w:wordWrap/>
        <w:overflowPunct/>
        <w:topLinePunct w:val="0"/>
        <w:autoSpaceDE/>
        <w:autoSpaceDN/>
        <w:bidi w:val="0"/>
        <w:adjustRightInd/>
        <w:snapToGrid/>
        <w:spacing w:line="260" w:lineRule="exact"/>
        <w:textAlignment w:val="auto"/>
      </w:pPr>
      <w:r>
        <w:rPr>
          <w:rFonts w:hint="eastAsia"/>
        </w:rPr>
        <w:t>1、具有开展精神病专科资质的三级定点医疗机构精神科专科医生进行确诊该病的门诊病史记录或近两年内出院记录（出院小结）。2、相关医院出具的疾病诊断证明书</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b/>
          <w:sz w:val="28"/>
          <w:szCs w:val="28"/>
        </w:rPr>
      </w:pPr>
      <w:r>
        <w:rPr>
          <w:rFonts w:hint="eastAsia"/>
          <w:b/>
          <w:sz w:val="28"/>
          <w:szCs w:val="28"/>
        </w:rPr>
        <w:t>仪征市职工医保门诊特殊病种院端直接申办流程</w:t>
      </w:r>
    </w:p>
    <w:p>
      <w:pPr>
        <w:keepNext w:val="0"/>
        <w:keepLines w:val="0"/>
        <w:pageBreakBefore w:val="0"/>
        <w:widowControl w:val="0"/>
        <w:kinsoku/>
        <w:wordWrap/>
        <w:overflowPunct/>
        <w:topLinePunct w:val="0"/>
        <w:autoSpaceDE/>
        <w:autoSpaceDN/>
        <w:bidi w:val="0"/>
        <w:adjustRightInd/>
        <w:snapToGrid/>
        <w:spacing w:line="260" w:lineRule="exact"/>
        <w:textAlignment w:val="auto"/>
      </w:pPr>
    </w:p>
    <w:p>
      <w:pPr>
        <w:keepNext w:val="0"/>
        <w:keepLines w:val="0"/>
        <w:pageBreakBefore w:val="0"/>
        <w:widowControl w:val="0"/>
        <w:kinsoku/>
        <w:wordWrap/>
        <w:overflowPunct/>
        <w:topLinePunct w:val="0"/>
        <w:autoSpaceDE/>
        <w:autoSpaceDN/>
        <w:bidi w:val="0"/>
        <w:adjustRightInd/>
        <w:snapToGrid/>
        <w:spacing w:line="260" w:lineRule="exact"/>
        <w:textAlignment w:val="auto"/>
      </w:pPr>
      <w:r>
        <w:pict>
          <v:rect id="_x0000_s1067" o:spid="_x0000_s1067" o:spt="1" style="position:absolute;left:0pt;margin-left:111.75pt;margin-top:2.7pt;height:24pt;width:194.3pt;z-index:251659264;mso-width-relative:page;mso-height-relative:page;" coordsize="21600,21600">
            <v:path/>
            <v:fill focussize="0,0"/>
            <v:stroke/>
            <v:imagedata o:title=""/>
            <o:lock v:ext="edit"/>
            <v:textbox>
              <w:txbxContent>
                <w:p>
                  <w:r>
                    <w:rPr>
                      <w:rFonts w:hint="eastAsia"/>
                    </w:rPr>
                    <w:t>本院医保审核室领取门特申请表和须知</w:t>
                  </w:r>
                </w:p>
              </w:txbxContent>
            </v:textbox>
          </v:rect>
        </w:pict>
      </w:r>
    </w:p>
    <w:p>
      <w:pPr>
        <w:keepNext w:val="0"/>
        <w:keepLines w:val="0"/>
        <w:pageBreakBefore w:val="0"/>
        <w:widowControl w:val="0"/>
        <w:kinsoku/>
        <w:wordWrap/>
        <w:overflowPunct/>
        <w:topLinePunct w:val="0"/>
        <w:autoSpaceDE/>
        <w:autoSpaceDN/>
        <w:bidi w:val="0"/>
        <w:adjustRightInd/>
        <w:snapToGrid/>
        <w:spacing w:line="260" w:lineRule="exact"/>
        <w:textAlignment w:val="auto"/>
      </w:pPr>
      <w:r>
        <w:pict>
          <v:shape id="_x0000_s1068" o:spid="_x0000_s1068" o:spt="32" type="#_x0000_t32" style="position:absolute;left:0pt;margin-left:208.5pt;margin-top:11.1pt;height:30.75pt;width:0pt;z-index:251660288;mso-width-relative:page;mso-height-relative:page;" o:connectortype="straight" filled="f" coordsize="21600,21600">
            <v:path arrowok="t"/>
            <v:fill on="f" focussize="0,0"/>
            <v:stroke endarrow="block"/>
            <v:imagedata o:title=""/>
            <o:lock v:ext="edit"/>
          </v:shape>
        </w:pict>
      </w:r>
    </w:p>
    <w:p>
      <w:pPr>
        <w:keepNext w:val="0"/>
        <w:keepLines w:val="0"/>
        <w:pageBreakBefore w:val="0"/>
        <w:widowControl w:val="0"/>
        <w:kinsoku/>
        <w:wordWrap/>
        <w:overflowPunct/>
        <w:topLinePunct w:val="0"/>
        <w:autoSpaceDE/>
        <w:autoSpaceDN/>
        <w:bidi w:val="0"/>
        <w:adjustRightInd/>
        <w:snapToGrid/>
        <w:spacing w:line="260" w:lineRule="exact"/>
        <w:textAlignment w:val="auto"/>
      </w:pPr>
      <w:r>
        <w:pict>
          <v:rect id="_x0000_s1069" o:spid="_x0000_s1069" o:spt="1" style="position:absolute;left:0pt;margin-left:258.85pt;margin-top:9pt;height:37.05pt;width:132pt;z-index:251661312;mso-width-relative:page;mso-height-relative:page;" coordsize="21600,21600">
            <v:path/>
            <v:fill focussize="0,0"/>
            <v:stroke/>
            <v:imagedata o:title=""/>
            <o:lock v:ext="edit"/>
            <v:textbox>
              <w:txbxContent>
                <w:p>
                  <w:r>
                    <w:rPr>
                      <w:rFonts w:hint="eastAsia"/>
                    </w:rPr>
                    <w:t>外地就医患者提供相关的病历材料</w:t>
                  </w:r>
                </w:p>
              </w:txbxContent>
            </v:textbox>
          </v:rect>
        </w:pict>
      </w:r>
      <w:r>
        <w:pict>
          <v:rect id="_x0000_s1070" o:spid="_x0000_s1070" o:spt="1" style="position:absolute;left:0pt;margin-left:30.65pt;margin-top:9pt;height:37.05pt;width:123.75pt;z-index:251662336;mso-width-relative:page;mso-height-relative:page;" coordsize="21600,21600">
            <v:path/>
            <v:fill focussize="0,0"/>
            <v:stroke/>
            <v:imagedata o:title=""/>
            <o:lock v:ext="edit"/>
            <v:textbox>
              <w:txbxContent>
                <w:p>
                  <w:r>
                    <w:rPr>
                      <w:rFonts w:hint="eastAsia"/>
                    </w:rPr>
                    <w:t>本院就医患者带身份证去病案室复印材料</w:t>
                  </w:r>
                </w:p>
              </w:txbxContent>
            </v:textbox>
          </v:rect>
        </w:pict>
      </w:r>
    </w:p>
    <w:p>
      <w:pPr>
        <w:keepNext w:val="0"/>
        <w:keepLines w:val="0"/>
        <w:pageBreakBefore w:val="0"/>
        <w:widowControl w:val="0"/>
        <w:kinsoku/>
        <w:wordWrap/>
        <w:overflowPunct/>
        <w:topLinePunct w:val="0"/>
        <w:autoSpaceDE/>
        <w:autoSpaceDN/>
        <w:bidi w:val="0"/>
        <w:adjustRightInd/>
        <w:snapToGrid/>
        <w:spacing w:line="260" w:lineRule="exact"/>
        <w:textAlignment w:val="auto"/>
      </w:pPr>
      <w:r>
        <w:pict>
          <v:shape id="_x0000_s1071" o:spid="_x0000_s1071" o:spt="32" type="#_x0000_t32" style="position:absolute;left:0pt;margin-left:154.4pt;margin-top:10.55pt;height:0.1pt;width:104.45pt;z-index:251663360;mso-width-relative:page;mso-height-relative:page;" o:connectortype="straight" filled="f" coordsize="21600,21600">
            <v:path arrowok="t"/>
            <v:fill on="f" focussize="0,0"/>
            <v:stroke/>
            <v:imagedata o:title=""/>
            <o:lock v:ext="edit"/>
          </v:shape>
        </w:pict>
      </w:r>
    </w:p>
    <w:p>
      <w:pPr>
        <w:keepNext w:val="0"/>
        <w:keepLines w:val="0"/>
        <w:pageBreakBefore w:val="0"/>
        <w:widowControl w:val="0"/>
        <w:kinsoku/>
        <w:wordWrap/>
        <w:overflowPunct/>
        <w:topLinePunct w:val="0"/>
        <w:autoSpaceDE/>
        <w:autoSpaceDN/>
        <w:bidi w:val="0"/>
        <w:adjustRightInd/>
        <w:snapToGrid/>
        <w:spacing w:line="260" w:lineRule="exact"/>
        <w:textAlignment w:val="auto"/>
      </w:pPr>
      <w:r>
        <w:pict>
          <v:shape id="_x0000_s1072" o:spid="_x0000_s1072" o:spt="32" type="#_x0000_t32" style="position:absolute;left:0pt;margin-left:88.5pt;margin-top:14.85pt;height:23.7pt;width:0pt;z-index:251664384;mso-width-relative:page;mso-height-relative:page;" o:connectortype="straight" filled="f" coordsize="21600,21600">
            <v:path arrowok="t"/>
            <v:fill on="f" focussize="0,0"/>
            <v:stroke/>
            <v:imagedata o:title=""/>
            <o:lock v:ext="edit"/>
          </v:shape>
        </w:pict>
      </w:r>
      <w:r>
        <w:pict>
          <v:shape id="_x0000_s1073" o:spid="_x0000_s1073" o:spt="32" type="#_x0000_t32" style="position:absolute;left:0pt;margin-left:329.25pt;margin-top:14.85pt;height:23.7pt;width:0.05pt;z-index:251665408;mso-width-relative:page;mso-height-relative:page;" o:connectortype="straight" filled="f" coordsize="21600,21600">
            <v:path arrowok="t"/>
            <v:fill on="f" focussize="0,0"/>
            <v:stroke/>
            <v:imagedata o:title=""/>
            <o:lock v:ext="edit"/>
          </v:shape>
        </w:pict>
      </w:r>
    </w:p>
    <w:p>
      <w:pPr>
        <w:keepNext w:val="0"/>
        <w:keepLines w:val="0"/>
        <w:pageBreakBefore w:val="0"/>
        <w:widowControl w:val="0"/>
        <w:kinsoku/>
        <w:wordWrap/>
        <w:overflowPunct/>
        <w:topLinePunct w:val="0"/>
        <w:autoSpaceDE/>
        <w:autoSpaceDN/>
        <w:bidi w:val="0"/>
        <w:adjustRightInd/>
        <w:snapToGrid/>
        <w:spacing w:line="260" w:lineRule="exact"/>
        <w:textAlignment w:val="auto"/>
      </w:pPr>
    </w:p>
    <w:p>
      <w:pPr>
        <w:keepNext w:val="0"/>
        <w:keepLines w:val="0"/>
        <w:pageBreakBefore w:val="0"/>
        <w:widowControl w:val="0"/>
        <w:kinsoku/>
        <w:wordWrap/>
        <w:overflowPunct/>
        <w:topLinePunct w:val="0"/>
        <w:autoSpaceDE/>
        <w:autoSpaceDN/>
        <w:bidi w:val="0"/>
        <w:adjustRightInd/>
        <w:snapToGrid/>
        <w:spacing w:line="260" w:lineRule="exact"/>
        <w:textAlignment w:val="auto"/>
      </w:pPr>
      <w:r>
        <w:pict>
          <v:shape id="_x0000_s1074" o:spid="_x0000_s1074" o:spt="32" type="#_x0000_t32" style="position:absolute;left:0pt;flip:x;margin-left:208.3pt;margin-top:7.35pt;height:25.5pt;width:0.2pt;z-index:251666432;mso-width-relative:page;mso-height-relative:page;" o:connectortype="straight" filled="f" coordsize="21600,21600">
            <v:path arrowok="t"/>
            <v:fill on="f" focussize="0,0"/>
            <v:stroke endarrow="block"/>
            <v:imagedata o:title=""/>
            <o:lock v:ext="edit"/>
          </v:shape>
        </w:pict>
      </w:r>
      <w:r>
        <w:pict>
          <v:shape id="_x0000_s1075" o:spid="_x0000_s1075" o:spt="32" type="#_x0000_t32" style="position:absolute;left:0pt;flip:x;margin-left:88.5pt;margin-top:7.35pt;height:0pt;width:240.75pt;z-index:251667456;mso-width-relative:page;mso-height-relative:page;" o:connectortype="straight" filled="f" coordsize="21600,21600">
            <v:path arrowok="t"/>
            <v:fill on="f" focussize="0,0"/>
            <v:stroke/>
            <v:imagedata o:title=""/>
            <o:lock v:ext="edit"/>
          </v:shape>
        </w:pict>
      </w:r>
    </w:p>
    <w:p>
      <w:pPr>
        <w:keepNext w:val="0"/>
        <w:keepLines w:val="0"/>
        <w:pageBreakBefore w:val="0"/>
        <w:widowControl w:val="0"/>
        <w:kinsoku/>
        <w:wordWrap/>
        <w:overflowPunct/>
        <w:topLinePunct w:val="0"/>
        <w:autoSpaceDE/>
        <w:autoSpaceDN/>
        <w:bidi w:val="0"/>
        <w:adjustRightInd/>
        <w:snapToGrid/>
        <w:spacing w:line="260" w:lineRule="exact"/>
        <w:textAlignment w:val="auto"/>
      </w:pPr>
    </w:p>
    <w:p>
      <w:pPr>
        <w:keepNext w:val="0"/>
        <w:keepLines w:val="0"/>
        <w:pageBreakBefore w:val="0"/>
        <w:widowControl w:val="0"/>
        <w:kinsoku/>
        <w:wordWrap/>
        <w:overflowPunct/>
        <w:topLinePunct w:val="0"/>
        <w:autoSpaceDE/>
        <w:autoSpaceDN/>
        <w:bidi w:val="0"/>
        <w:adjustRightInd/>
        <w:snapToGrid/>
        <w:spacing w:line="260" w:lineRule="exact"/>
        <w:textAlignment w:val="auto"/>
      </w:pPr>
      <w:r>
        <w:pict>
          <v:rect id="_x0000_s1076" o:spid="_x0000_s1076" o:spt="1" style="position:absolute;left:0pt;margin-left:141.1pt;margin-top:1.65pt;height:20.25pt;width:135pt;z-index:251668480;mso-width-relative:page;mso-height-relative:page;" coordsize="21600,21600">
            <v:path/>
            <v:fill focussize="0,0"/>
            <v:stroke/>
            <v:imagedata o:title=""/>
            <o:lock v:ext="edit"/>
            <v:textbox>
              <w:txbxContent>
                <w:p>
                  <w:r>
                    <w:rPr>
                      <w:rFonts w:hint="eastAsia"/>
                    </w:rPr>
                    <w:t>初审医师审核认定并签章</w:t>
                  </w:r>
                </w:p>
              </w:txbxContent>
            </v:textbox>
          </v:rect>
        </w:pict>
      </w:r>
    </w:p>
    <w:p>
      <w:pPr>
        <w:keepNext w:val="0"/>
        <w:keepLines w:val="0"/>
        <w:pageBreakBefore w:val="0"/>
        <w:widowControl w:val="0"/>
        <w:kinsoku/>
        <w:wordWrap/>
        <w:overflowPunct/>
        <w:topLinePunct w:val="0"/>
        <w:autoSpaceDE/>
        <w:autoSpaceDN/>
        <w:bidi w:val="0"/>
        <w:adjustRightInd/>
        <w:snapToGrid/>
        <w:spacing w:line="260" w:lineRule="exact"/>
        <w:textAlignment w:val="auto"/>
      </w:pPr>
      <w:r>
        <w:pict>
          <v:shape id="_x0000_s1077" o:spid="_x0000_s1077" o:spt="32" type="#_x0000_t32" style="position:absolute;left:0pt;margin-left:207.7pt;margin-top:6.3pt;height:27pt;width:0pt;z-index:251669504;mso-width-relative:page;mso-height-relative:page;" o:connectortype="straight" filled="f" coordsize="21600,21600">
            <v:path arrowok="t"/>
            <v:fill on="f" focussize="0,0"/>
            <v:stroke endarrow="block"/>
            <v:imagedata o:title=""/>
            <o:lock v:ext="edit"/>
          </v:shape>
        </w:pict>
      </w:r>
    </w:p>
    <w:p>
      <w:pPr>
        <w:keepNext w:val="0"/>
        <w:keepLines w:val="0"/>
        <w:pageBreakBefore w:val="0"/>
        <w:widowControl w:val="0"/>
        <w:kinsoku/>
        <w:wordWrap/>
        <w:overflowPunct/>
        <w:topLinePunct w:val="0"/>
        <w:autoSpaceDE/>
        <w:autoSpaceDN/>
        <w:bidi w:val="0"/>
        <w:adjustRightInd/>
        <w:snapToGrid/>
        <w:spacing w:line="260" w:lineRule="exact"/>
        <w:textAlignment w:val="auto"/>
      </w:pPr>
    </w:p>
    <w:p>
      <w:pPr>
        <w:keepNext w:val="0"/>
        <w:keepLines w:val="0"/>
        <w:pageBreakBefore w:val="0"/>
        <w:widowControl w:val="0"/>
        <w:kinsoku/>
        <w:wordWrap/>
        <w:overflowPunct/>
        <w:topLinePunct w:val="0"/>
        <w:autoSpaceDE/>
        <w:autoSpaceDN/>
        <w:bidi w:val="0"/>
        <w:adjustRightInd/>
        <w:snapToGrid/>
        <w:spacing w:line="260" w:lineRule="exact"/>
        <w:textAlignment w:val="auto"/>
      </w:pPr>
      <w:r>
        <w:pict>
          <v:rect id="_x0000_s1078" o:spid="_x0000_s1078" o:spt="1" style="position:absolute;left:0pt;margin-left:141.1pt;margin-top:2.1pt;height:21.75pt;width:131.25pt;z-index:251670528;mso-width-relative:page;mso-height-relative:page;" coordsize="21600,21600">
            <v:path/>
            <v:fill focussize="0,0"/>
            <v:stroke/>
            <v:imagedata o:title=""/>
            <o:lock v:ext="edit"/>
            <v:textbox>
              <w:txbxContent>
                <w:p>
                  <w:r>
                    <w:rPr>
                      <w:rFonts w:hint="eastAsia"/>
                    </w:rPr>
                    <w:t>复审医师审核认定并签章</w:t>
                  </w:r>
                </w:p>
              </w:txbxContent>
            </v:textbox>
          </v:rect>
        </w:pict>
      </w:r>
    </w:p>
    <w:p>
      <w:pPr>
        <w:keepNext w:val="0"/>
        <w:keepLines w:val="0"/>
        <w:pageBreakBefore w:val="0"/>
        <w:widowControl w:val="0"/>
        <w:kinsoku/>
        <w:wordWrap/>
        <w:overflowPunct/>
        <w:topLinePunct w:val="0"/>
        <w:autoSpaceDE/>
        <w:autoSpaceDN/>
        <w:bidi w:val="0"/>
        <w:adjustRightInd/>
        <w:snapToGrid/>
        <w:spacing w:line="260" w:lineRule="exact"/>
        <w:textAlignment w:val="auto"/>
      </w:pPr>
      <w:r>
        <w:pict>
          <v:shape id="_x0000_s1079" o:spid="_x0000_s1079" o:spt="32" type="#_x0000_t32" style="position:absolute;left:0pt;margin-left:207.65pt;margin-top:8.25pt;height:27.75pt;width:0pt;z-index:251671552;mso-width-relative:page;mso-height-relative:page;" o:connectortype="straight" filled="f" coordsize="21600,21600">
            <v:path arrowok="t"/>
            <v:fill on="f" focussize="0,0"/>
            <v:stroke endarrow="block"/>
            <v:imagedata o:title=""/>
            <o:lock v:ext="edit"/>
          </v:shape>
        </w:pict>
      </w:r>
    </w:p>
    <w:p>
      <w:pPr>
        <w:keepNext w:val="0"/>
        <w:keepLines w:val="0"/>
        <w:pageBreakBefore w:val="0"/>
        <w:widowControl w:val="0"/>
        <w:kinsoku/>
        <w:wordWrap/>
        <w:overflowPunct/>
        <w:topLinePunct w:val="0"/>
        <w:autoSpaceDE/>
        <w:autoSpaceDN/>
        <w:bidi w:val="0"/>
        <w:adjustRightInd/>
        <w:snapToGrid/>
        <w:spacing w:line="260" w:lineRule="exact"/>
        <w:textAlignment w:val="auto"/>
      </w:pPr>
    </w:p>
    <w:p>
      <w:pPr>
        <w:keepNext w:val="0"/>
        <w:keepLines w:val="0"/>
        <w:pageBreakBefore w:val="0"/>
        <w:widowControl w:val="0"/>
        <w:kinsoku/>
        <w:wordWrap/>
        <w:overflowPunct/>
        <w:topLinePunct w:val="0"/>
        <w:autoSpaceDE/>
        <w:autoSpaceDN/>
        <w:bidi w:val="0"/>
        <w:adjustRightInd/>
        <w:snapToGrid/>
        <w:spacing w:line="260" w:lineRule="exact"/>
        <w:textAlignment w:val="auto"/>
      </w:pPr>
      <w:r>
        <w:pict>
          <v:rect id="_x0000_s1080" o:spid="_x0000_s1080" o:spt="1" style="position:absolute;left:0pt;margin-left:141.1pt;margin-top:4.8pt;height:21.75pt;width:131.25pt;z-index:251672576;mso-width-relative:page;mso-height-relative:page;" coordsize="21600,21600">
            <v:path/>
            <v:fill focussize="0,0"/>
            <v:stroke/>
            <v:imagedata o:title=""/>
            <o:lock v:ext="edit"/>
            <v:textbox>
              <w:txbxContent>
                <w:p>
                  <w:r>
                    <w:rPr>
                      <w:rFonts w:hint="eastAsia"/>
                    </w:rPr>
                    <w:t>医保审核室审核认定盖章</w:t>
                  </w:r>
                </w:p>
              </w:txbxContent>
            </v:textbox>
          </v:rect>
        </w:pict>
      </w:r>
    </w:p>
    <w:p>
      <w:pPr>
        <w:keepNext w:val="0"/>
        <w:keepLines w:val="0"/>
        <w:pageBreakBefore w:val="0"/>
        <w:widowControl w:val="0"/>
        <w:kinsoku/>
        <w:wordWrap/>
        <w:overflowPunct/>
        <w:topLinePunct w:val="0"/>
        <w:autoSpaceDE/>
        <w:autoSpaceDN/>
        <w:bidi w:val="0"/>
        <w:adjustRightInd/>
        <w:snapToGrid/>
        <w:spacing w:line="260" w:lineRule="exact"/>
        <w:textAlignment w:val="auto"/>
      </w:pPr>
    </w:p>
    <w:p>
      <w:pPr>
        <w:keepNext w:val="0"/>
        <w:keepLines w:val="0"/>
        <w:pageBreakBefore w:val="0"/>
        <w:widowControl w:val="0"/>
        <w:kinsoku/>
        <w:wordWrap/>
        <w:overflowPunct/>
        <w:topLinePunct w:val="0"/>
        <w:autoSpaceDE/>
        <w:autoSpaceDN/>
        <w:bidi w:val="0"/>
        <w:adjustRightInd/>
        <w:snapToGrid/>
        <w:spacing w:line="260" w:lineRule="exact"/>
        <w:textAlignment w:val="auto"/>
      </w:pPr>
    </w:p>
    <w:p>
      <w:pPr>
        <w:keepNext w:val="0"/>
        <w:keepLines w:val="0"/>
        <w:pageBreakBefore w:val="0"/>
        <w:widowControl w:val="0"/>
        <w:kinsoku/>
        <w:wordWrap/>
        <w:overflowPunct/>
        <w:topLinePunct w:val="0"/>
        <w:autoSpaceDE/>
        <w:autoSpaceDN/>
        <w:bidi w:val="0"/>
        <w:adjustRightInd/>
        <w:snapToGrid/>
        <w:spacing w:line="260" w:lineRule="exact"/>
        <w:textAlignment w:val="auto"/>
      </w:pPr>
      <w:r>
        <w:rPr>
          <w:rFonts w:hint="eastAsia"/>
        </w:rPr>
        <w:t>一、外地就医患者提供的材料必须盖就诊医院医务科或病案室章。</w:t>
      </w:r>
    </w:p>
    <w:p>
      <w:pPr>
        <w:keepNext w:val="0"/>
        <w:keepLines w:val="0"/>
        <w:pageBreakBefore w:val="0"/>
        <w:widowControl w:val="0"/>
        <w:kinsoku/>
        <w:wordWrap/>
        <w:overflowPunct/>
        <w:topLinePunct w:val="0"/>
        <w:autoSpaceDE/>
        <w:autoSpaceDN/>
        <w:bidi w:val="0"/>
        <w:adjustRightInd/>
        <w:snapToGrid/>
        <w:spacing w:line="260" w:lineRule="exact"/>
        <w:textAlignment w:val="auto"/>
      </w:pPr>
      <w:r>
        <w:rPr>
          <w:rFonts w:hint="eastAsia"/>
        </w:rPr>
        <w:t>二、复印材料地址：本院</w:t>
      </w:r>
      <w:r>
        <w:rPr>
          <w:rFonts w:hint="eastAsia"/>
          <w:b/>
        </w:rPr>
        <w:t>病案室</w:t>
      </w:r>
      <w:r>
        <w:rPr>
          <w:rFonts w:hint="eastAsia"/>
        </w:rPr>
        <w:t>14号楼一楼（医院北大门西侧）。</w:t>
      </w:r>
    </w:p>
    <w:p>
      <w:pPr>
        <w:keepNext w:val="0"/>
        <w:keepLines w:val="0"/>
        <w:pageBreakBefore w:val="0"/>
        <w:widowControl w:val="0"/>
        <w:kinsoku/>
        <w:wordWrap/>
        <w:overflowPunct/>
        <w:topLinePunct w:val="0"/>
        <w:autoSpaceDE/>
        <w:autoSpaceDN/>
        <w:bidi w:val="0"/>
        <w:adjustRightInd/>
        <w:snapToGrid/>
        <w:spacing w:line="260" w:lineRule="exact"/>
        <w:textAlignment w:val="auto"/>
        <w:rPr>
          <w:b/>
          <w:sz w:val="32"/>
          <w:szCs w:val="32"/>
        </w:rPr>
      </w:pPr>
      <w:r>
        <w:rPr>
          <w:rFonts w:hint="eastAsia"/>
        </w:rPr>
        <w:t>三、复印材料时间：每周一、三、五下午2:00</w:t>
      </w:r>
      <w:r>
        <w:t>—</w:t>
      </w:r>
      <w:r>
        <w:rPr>
          <w:rFonts w:hint="eastAsia"/>
        </w:rPr>
        <w:t>5:30。</w:t>
      </w:r>
    </w:p>
    <w:p>
      <w:pPr>
        <w:keepNext w:val="0"/>
        <w:keepLines w:val="0"/>
        <w:pageBreakBefore w:val="0"/>
        <w:widowControl w:val="0"/>
        <w:kinsoku/>
        <w:wordWrap/>
        <w:overflowPunct/>
        <w:topLinePunct w:val="0"/>
        <w:autoSpaceDE/>
        <w:autoSpaceDN/>
        <w:bidi w:val="0"/>
        <w:adjustRightInd/>
        <w:snapToGrid/>
        <w:spacing w:line="260" w:lineRule="exact"/>
        <w:textAlignment w:val="auto"/>
      </w:pPr>
    </w:p>
    <w:p>
      <w:pPr>
        <w:keepNext w:val="0"/>
        <w:keepLines w:val="0"/>
        <w:pageBreakBefore w:val="0"/>
        <w:widowControl w:val="0"/>
        <w:kinsoku/>
        <w:wordWrap/>
        <w:overflowPunct/>
        <w:topLinePunct w:val="0"/>
        <w:autoSpaceDE/>
        <w:autoSpaceDN/>
        <w:bidi w:val="0"/>
        <w:adjustRightInd/>
        <w:snapToGrid/>
        <w:spacing w:line="2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5A85"/>
    <w:rsid w:val="00091CE9"/>
    <w:rsid w:val="00140C58"/>
    <w:rsid w:val="00145AE6"/>
    <w:rsid w:val="001F654D"/>
    <w:rsid w:val="002D59D9"/>
    <w:rsid w:val="00470F82"/>
    <w:rsid w:val="004A1787"/>
    <w:rsid w:val="004C19D9"/>
    <w:rsid w:val="00615E37"/>
    <w:rsid w:val="006F41F2"/>
    <w:rsid w:val="00717B3F"/>
    <w:rsid w:val="007B1EF8"/>
    <w:rsid w:val="00822EA9"/>
    <w:rsid w:val="008B7471"/>
    <w:rsid w:val="008C55E1"/>
    <w:rsid w:val="009E4080"/>
    <w:rsid w:val="00CE4DBE"/>
    <w:rsid w:val="00D236C2"/>
    <w:rsid w:val="00DA4A0D"/>
    <w:rsid w:val="00DE5A85"/>
    <w:rsid w:val="00EF606F"/>
    <w:rsid w:val="00F03421"/>
    <w:rsid w:val="00F14339"/>
    <w:rsid w:val="5F6F75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68"/>
        <o:r id="V:Rule2" type="connector" idref="#_x0000_s1071"/>
        <o:r id="V:Rule3" type="connector" idref="#_x0000_s1072"/>
        <o:r id="V:Rule4" type="connector" idref="#_x0000_s1073"/>
        <o:r id="V:Rule5" type="connector" idref="#_x0000_s1074"/>
        <o:r id="V:Rule6" type="connector" idref="#_x0000_s1075"/>
        <o:r id="V:Rule7" type="connector" idref="#_x0000_s1077"/>
        <o:r id="V:Rule8" type="connector" idref="#_x0000_s107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159</Words>
  <Characters>910</Characters>
  <Lines>7</Lines>
  <Paragraphs>2</Paragraphs>
  <TotalTime>27</TotalTime>
  <ScaleCrop>false</ScaleCrop>
  <LinksUpToDate>false</LinksUpToDate>
  <CharactersWithSpaces>1067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2021-04-01T08:39:00Z</dcterms:created>
  <dc:creator>微软用户</dc:creator>
  <cp:lastModifiedBy>悟性</cp:lastModifiedBy>
  <dcterms:modified xsi:type="dcterms:W3CDTF">2021-04-08T00:31:43Z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A6D0CFD9DD6B429AB9C31DE0FA3A763B</vt:lpwstr>
  </property>
</Properties>
</file>