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病种：帕金森氏病及综合症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初审医生：神经内科：徐大兴，李新慧、秦正良，李森，李艳杰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复审医生：神经内科：秦正良，李森，李艳杰</w:t>
      </w:r>
    </w:p>
    <w:p>
      <w:r>
        <w:rPr>
          <w:rFonts w:hint="eastAsia"/>
          <w:b/>
          <w:bCs/>
        </w:rPr>
        <w:t>准入标准：</w:t>
      </w:r>
      <w:r>
        <w:rPr>
          <w:rFonts w:hint="eastAsia"/>
        </w:rPr>
        <w:t>1、诊断帕金森综合症。运动减少，随意运动在始动时缓慢，重复性动作的运动速度及幅度逐渐降低，同时至少具有以下一个症状：（1）肌肉强直；（2）静止性震颤（4－6 Hz）；（3）姿势不稳（非原发性视觉、前庭功能、小脑及本体感觉功能障碍造成）。</w:t>
      </w:r>
    </w:p>
    <w:p>
      <w:r>
        <w:rPr>
          <w:rFonts w:hint="eastAsia"/>
        </w:rPr>
        <w:t>2、帕金森病排除标准。具有以下一个或以上者考虑其他诊断：（1）反复的脑卒中病史，伴阶梯式进展的帕金森样症状；（2）反复的脑损伤史；（3）确切的脑炎病史；（4）在症状出现时，正在接受神经安定剂治疗；（5）MPTP 接触史；（6）用大剂量左旋多巴治疗无效（除外吸收障碍）；（7）1 个以上的亲属患病；（8）病情持续性缓解；（9）发病三年后，仍是严格的单侧受累；（10）早期即有严重的自主神经受累；</w:t>
      </w:r>
    </w:p>
    <w:p>
      <w:r>
        <w:rPr>
          <w:rFonts w:hint="eastAsia"/>
        </w:rPr>
        <w:t>（11）早期即有严重的痴呆，伴有记忆力，语言和行为障碍；（12）动眼危象；（13）核上性凝视麻痹；（14）小脑征；（15）CT 或 MRI 扫描可见颅内肿瘤或交通性脑积水。</w:t>
      </w:r>
    </w:p>
    <w:p>
      <w:r>
        <w:rPr>
          <w:rFonts w:hint="eastAsia"/>
        </w:rPr>
        <w:t>3、帕金森病支持诊断标准。具有三个或以上者可确诊帕金森病：（1）单侧起病；（2）存在静止性震颤；（3）疾病逐渐进展；（4）症状持续不对称，首发侧较重；（5）对左旋多巴治疗反应非常好（70%—100%）；（6）应用左旋多巴导致的严重异动症；（7）左旋多巴的治疗效果持续 5 年以上（含 5 年）；（8）临床病程 10 年以上（含 10 年）。</w:t>
      </w:r>
    </w:p>
    <w:p>
      <w:bookmarkStart w:id="0" w:name="_GoBack"/>
      <w:r>
        <w:rPr>
          <w:rFonts w:hint="eastAsia"/>
          <w:b/>
          <w:bCs/>
        </w:rPr>
        <w:t>需准备材料</w:t>
      </w:r>
      <w:bookmarkEnd w:id="0"/>
      <w:r>
        <w:rPr>
          <w:rFonts w:hint="eastAsia"/>
        </w:rPr>
        <w:t>：</w:t>
      </w:r>
    </w:p>
    <w:p>
      <w:r>
        <w:rPr>
          <w:rFonts w:hint="eastAsia"/>
        </w:rPr>
        <w:t>近两年内出院记录（出院小结）或疾病诊断证明书及门诊病史记录。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64" o:spid="_x0000_s1064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56" o:spid="_x0000_s1056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57" o:spid="_x0000_s1057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58" o:spid="_x0000_s1058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59" o:spid="_x0000_s1059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0" o:spid="_x0000_s1060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1" o:spid="_x0000_s1061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pPr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5168B"/>
    <w:rsid w:val="0006605B"/>
    <w:rsid w:val="00091CE9"/>
    <w:rsid w:val="00140C58"/>
    <w:rsid w:val="00145AE6"/>
    <w:rsid w:val="001F654D"/>
    <w:rsid w:val="004A1787"/>
    <w:rsid w:val="004A4472"/>
    <w:rsid w:val="004C19D9"/>
    <w:rsid w:val="00615E37"/>
    <w:rsid w:val="00717B3F"/>
    <w:rsid w:val="00757C11"/>
    <w:rsid w:val="007B1EF8"/>
    <w:rsid w:val="00822EA9"/>
    <w:rsid w:val="00832432"/>
    <w:rsid w:val="008C55E1"/>
    <w:rsid w:val="00954CDF"/>
    <w:rsid w:val="009741F1"/>
    <w:rsid w:val="00BC2A58"/>
    <w:rsid w:val="00C72214"/>
    <w:rsid w:val="00DE5A85"/>
    <w:rsid w:val="00E617DE"/>
    <w:rsid w:val="00EF606F"/>
    <w:rsid w:val="11292E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8"/>
        <o:r id="V:Rule4" type="connector" idref="#_x0000_s1060"/>
        <o:r id="V:Rule5" type="connector" idref="#_x0000_s1063"/>
        <o:r id="V:Rule6" type="connector" idref="#_x0000_s1064"/>
        <o:r id="V:Rule7" type="connector" idref="#_x0000_s1065"/>
        <o:r id="V:Rule8" type="connector" idref="#_x0000_s1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62"/>
    <customShpInfo spid="_x0000_s1063"/>
    <customShpInfo spid="_x0000_s1064"/>
    <customShpInfo spid="_x0000_s1065"/>
    <customShpInfo spid="_x0000_s1056"/>
    <customShpInfo spid="_x0000_s1066"/>
    <customShpInfo spid="_x0000_s1057"/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126</Words>
  <Characters>720</Characters>
  <Lines>6</Lines>
  <Paragraphs>1</Paragraphs>
  <TotalTime>25</TotalTime>
  <ScaleCrop>false</ScaleCrop>
  <LinksUpToDate>false</LinksUpToDate>
  <CharactersWithSpaces>845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2021-04-07T07:54:38Z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733694BA1E8A427BAA2B898A23EFC2F0</vt:lpwstr>
  </property>
</Properties>
</file>