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病种：慢性肺源性心脏病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初审医生：呼吸内科（老年病科）：丁倩，颜义龙、单洪武、王翔、倪晓洁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复审医生：呼吸内科（老年病科）：单洪武、王翔、倪晓洁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1、有慢性呼吸系统疾病史，包括慢性阻塞性肺病，慢性支气管炎，支气管扩张症，支气管哮喘及其他肺胸疾病或肺血管疾病史。2、有咳嗽、咳痰、气喘症状及紫绀、右心功能不全表现。3、胸部 X 线征或心电图征或心脏彩超提示肺动脉压增高、右心增大或右心功能不全：</w:t>
      </w:r>
    </w:p>
    <w:p>
      <w:r>
        <w:rPr>
          <w:rFonts w:hint="eastAsia"/>
        </w:rPr>
        <w:t>（1）胸部 X 线表现：①右下肺动脉干扩张，横径≥15mm；②右下肺动脉横径与气管横径比值≥1.07，动态观察较原右下动脉干增宽 2mm 以上；③肺动脉段突出≥3mm，中央肺动脉扩张，外周肺动脉纤细；④右心室增大（结合不同体位判断）。（2）心电图诊断标准：①额面平均电轴≥90°；②V 1 R/S≥1；③重度顺钟向转位（V 5 R/S≤1）；④R V1 +S V5 ≥1.05mV；⑤aVR R/S或 R/Q≥1；⑥V 1 -V 3 呈 QS、Qr、qr(除外心梗)；⑦肺型 P 波：Ⅱ、Ⅲ、aVF、V1、V2 导联 P 电压≥0.25Mv，或 P 电压≥0.20Mv，呈尖峰型，结合 P 电轴&gt;+80°，或当低电压时 P 电压&gt;1/2R，呈尖峰型，结合 P 电轴&gt;+90°。以上具有一项即可。（3）超声心动图检查：①右心室内径≥20mm；②右心室壁的厚度≥5mm，或有前壁搏动幅度强；③肺动脉瓣曲线出现肺动脉高压征象者（a 波低平或&lt;2mm，有收缩中期关闭征）三尖瓣返流速度&gt;3.4m/s 或粗测肺动脉收缩压&gt;50mmHg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以上具有两项即可。4、曾住院诊断为慢性肺源性心脏病 1 年以上。</w:t>
      </w:r>
    </w:p>
    <w:p>
      <w:r>
        <w:rPr>
          <w:rFonts w:hint="eastAsia"/>
        </w:rPr>
        <w:t>准入标准：同时具备上述 4 条标准+排除其他心脏疾病（冠心病、风湿性心脏病、心肌病）。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  <w:b/>
          <w:bCs/>
        </w:rPr>
        <w:t>需准备材料：</w:t>
      </w:r>
      <w:r>
        <w:rPr>
          <w:rFonts w:hint="eastAsia"/>
        </w:rPr>
        <w:t>1、近两年内出院记录（出院小结）或门诊病史记录。2、心脏彩超、心电图检查报告。3、胸部 CT（有胸部 X 线检查单一同携带）检查单。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60885"/>
    <w:rsid w:val="00071D55"/>
    <w:rsid w:val="00091CE9"/>
    <w:rsid w:val="00120171"/>
    <w:rsid w:val="00140C58"/>
    <w:rsid w:val="00145AE6"/>
    <w:rsid w:val="001F654D"/>
    <w:rsid w:val="004A1787"/>
    <w:rsid w:val="004C19D9"/>
    <w:rsid w:val="004F5DB0"/>
    <w:rsid w:val="00502345"/>
    <w:rsid w:val="00615E37"/>
    <w:rsid w:val="006F6B70"/>
    <w:rsid w:val="00717B3F"/>
    <w:rsid w:val="007B1EF8"/>
    <w:rsid w:val="007D6C1F"/>
    <w:rsid w:val="00822EA9"/>
    <w:rsid w:val="008C55E1"/>
    <w:rsid w:val="00944BB5"/>
    <w:rsid w:val="00B93510"/>
    <w:rsid w:val="00D07989"/>
    <w:rsid w:val="00DE5A85"/>
    <w:rsid w:val="00EF606F"/>
    <w:rsid w:val="00F71DB7"/>
    <w:rsid w:val="120253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98BD7-35EC-4CB9-A197-B8977660D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147</Words>
  <Characters>841</Characters>
  <Lines>7</Lines>
  <Paragraphs>1</Paragraphs>
  <TotalTime>28</TotalTime>
  <ScaleCrop>false</ScaleCrop>
  <LinksUpToDate>false</LinksUpToDate>
  <CharactersWithSpaces>987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2021-04-07T07:51:52Z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2E55A87DAA5C4C9FA14E98BE2E09DB6F</vt:lpwstr>
  </property>
</Properties>
</file>