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bookmarkEnd w:id="0"/>
      <w:r>
        <w:rPr>
          <w:rFonts w:hint="eastAsia"/>
          <w:b/>
          <w:sz w:val="28"/>
          <w:szCs w:val="28"/>
        </w:rPr>
        <w:t>南京鼓楼医院集团仪征医院门特申请须知</w:t>
      </w:r>
    </w:p>
    <w:p>
      <w:pPr>
        <w:rPr>
          <w:b/>
          <w:bCs/>
        </w:rPr>
      </w:pPr>
      <w:r>
        <w:rPr>
          <w:rFonts w:hint="eastAsia"/>
          <w:b/>
          <w:bCs/>
        </w:rPr>
        <w:t>病种：高血压合并靶器官重度损害</w:t>
      </w:r>
    </w:p>
    <w:p>
      <w:pPr>
        <w:rPr>
          <w:b/>
          <w:bCs/>
        </w:rPr>
      </w:pPr>
      <w:r>
        <w:rPr>
          <w:rFonts w:hint="eastAsia"/>
          <w:b/>
          <w:bCs/>
        </w:rPr>
        <w:t>初审医生：心血管内科：任振强、张静梅、李健</w:t>
      </w:r>
    </w:p>
    <w:p>
      <w:pPr>
        <w:rPr>
          <w:b/>
          <w:bCs/>
        </w:rPr>
      </w:pPr>
      <w:r>
        <w:rPr>
          <w:rFonts w:hint="eastAsia"/>
          <w:b/>
          <w:bCs/>
        </w:rPr>
        <w:t>复审医生：心血管内科：张静梅、李健</w:t>
      </w:r>
    </w:p>
    <w:p>
      <w:pPr>
        <w:rPr>
          <w:b/>
          <w:bCs/>
        </w:rPr>
      </w:pPr>
      <w:r>
        <w:rPr>
          <w:rFonts w:hint="eastAsia"/>
          <w:b/>
          <w:bCs/>
        </w:rPr>
        <w:t>准入标准：</w:t>
      </w:r>
    </w:p>
    <w:p>
      <w:r>
        <w:rPr>
          <w:rFonts w:hint="eastAsia"/>
        </w:rPr>
        <w:t>1、明确高血压病史：收缩压(SBP) ≥18.6KPa(140mmHg)和/或舒张压(DBP)≥12KPa(90mmHg)(上述高血压的诊断必须以非药物状态下两次或两次以上非同日多次重复血压测定所得的平均值为依据)。</w:t>
      </w:r>
    </w:p>
    <w:p>
      <w:r>
        <w:rPr>
          <w:rFonts w:hint="eastAsia"/>
        </w:rPr>
        <w:t>2、有下列项目之一者：（1）脑 CT、MRI、选择性脑动脉造影显示：脑梗塞、脑出血、蛛网膜下腔出血、脑动脉瘤；（2）眼底：视网膜出血、渗血、伴或不伴视乳头水肿；（3）肾脏：血肌酐&gt;178umol／L，尿微量白蛋白＞30mg／L；（4）心力衰竭症状、体征及/或心肌梗塞：有心脏造影、心电图、冠脉 CTA、心脏彩超（提示心功能减退、EF&lt;55%、左心室扩大）。</w:t>
      </w:r>
    </w:p>
    <w:p>
      <w:pPr>
        <w:rPr>
          <w:b/>
          <w:bCs/>
        </w:rPr>
      </w:pPr>
      <w:r>
        <w:rPr>
          <w:rFonts w:hint="eastAsia"/>
          <w:b/>
          <w:bCs/>
        </w:rPr>
        <w:t>需准备材料：</w:t>
      </w:r>
    </w:p>
    <w:p>
      <w:r>
        <w:rPr>
          <w:rFonts w:hint="eastAsia"/>
        </w:rPr>
        <w:t>1、需体检的，参保人员需提供在定点医疗机构的出院记录（出院小结）或门诊病史记录；不需体检的，参保人员需提供在指定定点医疗机构近一年内的出院记录（出院小结）。</w:t>
      </w:r>
    </w:p>
    <w:p>
      <w:r>
        <w:rPr>
          <w:rFonts w:hint="eastAsia"/>
        </w:rPr>
        <w:t>2、合并靶器官损害的检查或化验报告单：（1）合并脑部，提供头部 CT 或 MRI 或选择性脑动脉造影等检查报告单;（2）合并眼部，提供出院记录或门诊病历及眼底照片等检查报告单；（3）合并肾脏，提供肾功能或尿微量白蛋白测定化验报告单;（4）合并心力衰竭及/或心肌梗塞，提供出院记录、心脏造影、心电图、冠脉 CTA、心脏彩超或心功能测定等检查报告单。</w:t>
      </w:r>
    </w:p>
    <w:p>
      <w:pPr>
        <w:jc w:val="center"/>
        <w:rPr>
          <w:b/>
          <w:sz w:val="28"/>
          <w:szCs w:val="28"/>
        </w:rPr>
      </w:pPr>
      <w:r>
        <w:rPr>
          <w:rFonts w:hint="eastAsia"/>
          <w:b/>
          <w:sz w:val="28"/>
          <w:szCs w:val="28"/>
        </w:rPr>
        <w:t>仪征市职工医保门诊特殊病种院端直接申办流程</w:t>
      </w:r>
    </w:p>
    <w:p/>
    <w:p>
      <w:r>
        <w:pict>
          <v:rect id="_x0000_s1053" o:spid="_x0000_s1053" o:spt="1" style="position:absolute;left:0pt;margin-left:111.75pt;margin-top:2.7pt;height:24pt;width:194.3pt;z-index:251659264;mso-width-relative:page;mso-height-relative:page;" coordsize="21600,21600">
            <v:path/>
            <v:fill focussize="0,0"/>
            <v:stroke/>
            <v:imagedata o:title=""/>
            <o:lock v:ext="edit"/>
            <v:textbox>
              <w:txbxContent>
                <w:p>
                  <w:r>
                    <w:rPr>
                      <w:rFonts w:hint="eastAsia"/>
                    </w:rPr>
                    <w:t>本院医保审核室领取门特申请表和须知</w:t>
                  </w:r>
                </w:p>
              </w:txbxContent>
            </v:textbox>
          </v:rect>
        </w:pict>
      </w:r>
    </w:p>
    <w:p>
      <w:r>
        <w:pict>
          <v:shape id="_x0000_s1054" o:spid="_x0000_s1054" o:spt="32" type="#_x0000_t32" style="position:absolute;left:0pt;margin-left:208.5pt;margin-top:11.1pt;height:30.75pt;width:0pt;z-index:251660288;mso-width-relative:page;mso-height-relative:page;" o:connectortype="straight" filled="f" coordsize="21600,21600">
            <v:path arrowok="t"/>
            <v:fill on="f" focussize="0,0"/>
            <v:stroke endarrow="block"/>
            <v:imagedata o:title=""/>
            <o:lock v:ext="edit"/>
          </v:shape>
        </w:pict>
      </w:r>
    </w:p>
    <w:p>
      <w:r>
        <w:pict>
          <v:rect id="_x0000_s1055" o:spid="_x0000_s1055" o:spt="1" style="position:absolute;left:0pt;margin-left:258.85pt;margin-top:9pt;height:37.05pt;width:132pt;z-index:251661312;mso-width-relative:page;mso-height-relative:page;" coordsize="21600,21600">
            <v:path/>
            <v:fill focussize="0,0"/>
            <v:stroke/>
            <v:imagedata o:title=""/>
            <o:lock v:ext="edit"/>
            <v:textbox>
              <w:txbxContent>
                <w:p>
                  <w:r>
                    <w:rPr>
                      <w:rFonts w:hint="eastAsia"/>
                    </w:rPr>
                    <w:t>外地就医患者提供相关的病历材料</w:t>
                  </w:r>
                </w:p>
              </w:txbxContent>
            </v:textbox>
          </v:rect>
        </w:pict>
      </w:r>
      <w:r>
        <w:pict>
          <v:rect id="_x0000_s1062" o:spid="_x0000_s1062" o:spt="1" style="position:absolute;left:0pt;margin-left:30.65pt;margin-top:9pt;height:37.05pt;width:123.75pt;z-index:251668480;mso-width-relative:page;mso-height-relative:page;" coordsize="21600,21600">
            <v:path/>
            <v:fill focussize="0,0"/>
            <v:stroke/>
            <v:imagedata o:title=""/>
            <o:lock v:ext="edit"/>
            <v:textbox>
              <w:txbxContent>
                <w:p>
                  <w:r>
                    <w:rPr>
                      <w:rFonts w:hint="eastAsia"/>
                    </w:rPr>
                    <w:t>本院就医患者带身份证去病案室复印材料</w:t>
                  </w:r>
                </w:p>
              </w:txbxContent>
            </v:textbox>
          </v:rect>
        </w:pict>
      </w:r>
    </w:p>
    <w:p>
      <w:r>
        <w:pict>
          <v:shape id="_x0000_s1063" o:spid="_x0000_s1063" o:spt="32" type="#_x0000_t32" style="position:absolute;left:0pt;margin-left:154.4pt;margin-top:10.55pt;height:0.1pt;width:104.45pt;z-index:251669504;mso-width-relative:page;mso-height-relative:page;" o:connectortype="straight" filled="f" coordsize="21600,21600">
            <v:path arrowok="t"/>
            <v:fill on="f" focussize="0,0"/>
            <v:stroke/>
            <v:imagedata o:title=""/>
            <o:lock v:ext="edit"/>
          </v:shape>
        </w:pict>
      </w:r>
    </w:p>
    <w:p>
      <w:r>
        <w:pict>
          <v:shape id="_x0000_s1064" o:spid="_x0000_s1064" o:spt="32" type="#_x0000_t32" style="position:absolute;left:0pt;margin-left:88.5pt;margin-top:14.85pt;height:23.7pt;width:0pt;z-index:251670528;mso-width-relative:page;mso-height-relative:page;" o:connectortype="straight" filled="f" coordsize="21600,21600">
            <v:path arrowok="t"/>
            <v:fill on="f" focussize="0,0"/>
            <v:stroke/>
            <v:imagedata o:title=""/>
            <o:lock v:ext="edit"/>
          </v:shape>
        </w:pict>
      </w:r>
      <w:r>
        <w:pict>
          <v:shape id="_x0000_s1065" o:spid="_x0000_s1065" o:spt="32" type="#_x0000_t32" style="position:absolute;left:0pt;margin-left:329.25pt;margin-top:14.85pt;height:23.7pt;width:0.05pt;z-index:251671552;mso-width-relative:page;mso-height-relative:page;" o:connectortype="straight" filled="f" coordsize="21600,21600">
            <v:path arrowok="t"/>
            <v:fill on="f" focussize="0,0"/>
            <v:stroke/>
            <v:imagedata o:title=""/>
            <o:lock v:ext="edit"/>
          </v:shape>
        </w:pict>
      </w:r>
    </w:p>
    <w:p/>
    <w:p>
      <w:r>
        <w:pict>
          <v:shape id="_x0000_s1056" o:spid="_x0000_s1056" o:spt="32" type="#_x0000_t32" style="position:absolute;left:0pt;flip:x;margin-left:208.3pt;margin-top:7.35pt;height:25.5pt;width:0.2pt;z-index:251662336;mso-width-relative:page;mso-height-relative:page;" o:connectortype="straight" filled="f" coordsize="21600,21600">
            <v:path arrowok="t"/>
            <v:fill on="f" focussize="0,0"/>
            <v:stroke endarrow="block"/>
            <v:imagedata o:title=""/>
            <o:lock v:ext="edit"/>
          </v:shape>
        </w:pict>
      </w:r>
      <w:r>
        <w:pict>
          <v:shape id="_x0000_s1066" o:spid="_x0000_s1066" o:spt="32" type="#_x0000_t32" style="position:absolute;left:0pt;flip:x;margin-left:88.5pt;margin-top:7.35pt;height:0pt;width:240.75pt;z-index:251672576;mso-width-relative:page;mso-height-relative:page;" o:connectortype="straight" filled="f" coordsize="21600,21600">
            <v:path arrowok="t"/>
            <v:fill on="f" focussize="0,0"/>
            <v:stroke/>
            <v:imagedata o:title=""/>
            <o:lock v:ext="edit"/>
          </v:shape>
        </w:pict>
      </w:r>
    </w:p>
    <w:p/>
    <w:p>
      <w:r>
        <w:pict>
          <v:rect id="_x0000_s1057" o:spid="_x0000_s1057" o:spt="1" style="position:absolute;left:0pt;margin-left:141.1pt;margin-top:1.65pt;height:20.25pt;width:135pt;z-index:251663360;mso-width-relative:page;mso-height-relative:page;" coordsize="21600,21600">
            <v:path/>
            <v:fill focussize="0,0"/>
            <v:stroke/>
            <v:imagedata o:title=""/>
            <o:lock v:ext="edit"/>
            <v:textbox>
              <w:txbxContent>
                <w:p>
                  <w:r>
                    <w:rPr>
                      <w:rFonts w:hint="eastAsia"/>
                    </w:rPr>
                    <w:t>初审医师审核认定并签章</w:t>
                  </w:r>
                </w:p>
              </w:txbxContent>
            </v:textbox>
          </v:rect>
        </w:pict>
      </w:r>
    </w:p>
    <w:p>
      <w:r>
        <w:pict>
          <v:shape id="_x0000_s1058" o:spid="_x0000_s1058" o:spt="32" type="#_x0000_t32" style="position:absolute;left:0pt;margin-left:207.7pt;margin-top:6.3pt;height:27pt;width:0pt;z-index:251664384;mso-width-relative:page;mso-height-relative:page;" o:connectortype="straight" filled="f" coordsize="21600,21600">
            <v:path arrowok="t"/>
            <v:fill on="f" focussize="0,0"/>
            <v:stroke endarrow="block"/>
            <v:imagedata o:title=""/>
            <o:lock v:ext="edit"/>
          </v:shape>
        </w:pict>
      </w:r>
    </w:p>
    <w:p/>
    <w:p>
      <w:r>
        <w:pict>
          <v:rect id="_x0000_s1059" o:spid="_x0000_s1059" o:spt="1" style="position:absolute;left:0pt;margin-left:141.1pt;margin-top:2.1pt;height:21.75pt;width:131.25pt;z-index:251665408;mso-width-relative:page;mso-height-relative:page;" coordsize="21600,21600">
            <v:path/>
            <v:fill focussize="0,0"/>
            <v:stroke/>
            <v:imagedata o:title=""/>
            <o:lock v:ext="edit"/>
            <v:textbox>
              <w:txbxContent>
                <w:p>
                  <w:r>
                    <w:rPr>
                      <w:rFonts w:hint="eastAsia"/>
                    </w:rPr>
                    <w:t>复审医师审核认定并签章</w:t>
                  </w:r>
                </w:p>
              </w:txbxContent>
            </v:textbox>
          </v:rect>
        </w:pict>
      </w:r>
    </w:p>
    <w:p>
      <w:r>
        <w:pict>
          <v:shape id="_x0000_s1060" o:spid="_x0000_s1060" o:spt="32" type="#_x0000_t32" style="position:absolute;left:0pt;margin-left:207.65pt;margin-top:8.25pt;height:27.75pt;width:0pt;z-index:251666432;mso-width-relative:page;mso-height-relative:page;" o:connectortype="straight" filled="f" coordsize="21600,21600">
            <v:path arrowok="t"/>
            <v:fill on="f" focussize="0,0"/>
            <v:stroke endarrow="block"/>
            <v:imagedata o:title=""/>
            <o:lock v:ext="edit"/>
          </v:shape>
        </w:pict>
      </w:r>
    </w:p>
    <w:p/>
    <w:p>
      <w:r>
        <w:pict>
          <v:rect id="_x0000_s1061" o:spid="_x0000_s1061" o:spt="1" style="position:absolute;left:0pt;margin-left:141.1pt;margin-top:4.8pt;height:21.75pt;width:131.25pt;z-index:251667456;mso-width-relative:page;mso-height-relative:page;" coordsize="21600,21600">
            <v:path/>
            <v:fill focussize="0,0"/>
            <v:stroke/>
            <v:imagedata o:title=""/>
            <o:lock v:ext="edit"/>
            <v:textbox>
              <w:txbxContent>
                <w:p>
                  <w:r>
                    <w:rPr>
                      <w:rFonts w:hint="eastAsia"/>
                    </w:rPr>
                    <w:t>医保审核室审核认定盖章</w:t>
                  </w:r>
                </w:p>
              </w:txbxContent>
            </v:textbox>
          </v:rect>
        </w:pict>
      </w:r>
    </w:p>
    <w:p/>
    <w:p/>
    <w:p>
      <w:r>
        <w:rPr>
          <w:rFonts w:hint="eastAsia"/>
        </w:rPr>
        <w:t>一、外地就医患者提供的材料必须盖就诊医院医务科或病案室章。</w:t>
      </w:r>
    </w:p>
    <w:p>
      <w:pPr>
        <w:rPr>
          <w:rFonts w:hint="eastAsia"/>
        </w:rPr>
      </w:pPr>
      <w:r>
        <w:rPr>
          <w:rFonts w:hint="eastAsia"/>
        </w:rPr>
        <w:t>二、复印材料地址：本院</w:t>
      </w:r>
      <w:r>
        <w:rPr>
          <w:rFonts w:hint="eastAsia"/>
          <w:b/>
        </w:rPr>
        <w:t>病案室</w:t>
      </w:r>
      <w:r>
        <w:rPr>
          <w:rFonts w:hint="eastAsia"/>
        </w:rPr>
        <w:t>14号楼一楼（医院北大门西侧）。</w:t>
      </w:r>
    </w:p>
    <w:p>
      <w:r>
        <w:rPr>
          <w:rFonts w:hint="eastAsia"/>
        </w:rPr>
        <w:t>三、复印材料时间：每周一、三、五下午2:00</w:t>
      </w:r>
      <w:r>
        <w:t>—</w:t>
      </w:r>
      <w:r>
        <w:rPr>
          <w:rFonts w:hint="eastAsia"/>
        </w:rPr>
        <w:t>5:30。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5A85"/>
    <w:rsid w:val="00091CE9"/>
    <w:rsid w:val="00140C58"/>
    <w:rsid w:val="00145AE6"/>
    <w:rsid w:val="001F654D"/>
    <w:rsid w:val="002C3220"/>
    <w:rsid w:val="003A0CAC"/>
    <w:rsid w:val="00470A77"/>
    <w:rsid w:val="004A1787"/>
    <w:rsid w:val="004C19D9"/>
    <w:rsid w:val="00615E37"/>
    <w:rsid w:val="00660816"/>
    <w:rsid w:val="006E270E"/>
    <w:rsid w:val="00717B3F"/>
    <w:rsid w:val="007B1EF8"/>
    <w:rsid w:val="00822EA9"/>
    <w:rsid w:val="008C55E1"/>
    <w:rsid w:val="00A77E1B"/>
    <w:rsid w:val="00BD7D6D"/>
    <w:rsid w:val="00C72601"/>
    <w:rsid w:val="00D451F3"/>
    <w:rsid w:val="00DE5A85"/>
    <w:rsid w:val="00E67AB5"/>
    <w:rsid w:val="00EF606F"/>
    <w:rsid w:val="190148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54"/>
        <o:r id="V:Rule2" type="connector" idref="#_x0000_s1056"/>
        <o:r id="V:Rule3" type="connector" idref="#_x0000_s1058"/>
        <o:r id="V:Rule4" type="connector" idref="#_x0000_s1060"/>
        <o:r id="V:Rule5" type="connector" idref="#_x0000_s1063"/>
        <o:r id="V:Rule6" type="connector" idref="#_x0000_s1064"/>
        <o:r id="V:Rule7" type="connector" idref="#_x0000_s1065"/>
        <o:r id="V:Rule8" type="connector" idref="#_x0000_s106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3"/>
    <customShpInfo spid="_x0000_s1054"/>
    <customShpInfo spid="_x0000_s1055"/>
    <customShpInfo spid="_x0000_s1062"/>
    <customShpInfo spid="_x0000_s1063"/>
    <customShpInfo spid="_x0000_s1064"/>
    <customShpInfo spid="_x0000_s1065"/>
    <customShpInfo spid="_x0000_s1056"/>
    <customShpInfo spid="_x0000_s1066"/>
    <customShpInfo spid="_x0000_s1057"/>
    <customShpInfo spid="_x0000_s1058"/>
    <customShpInfo spid="_x0000_s1059"/>
    <customShpInfo spid="_x0000_s1060"/>
    <customShpInfo spid="_x0000_s1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115</Words>
  <Characters>658</Characters>
  <Lines>5</Lines>
  <Paragraphs>1</Paragraphs>
  <TotalTime>26</TotalTime>
  <ScaleCrop>false</ScaleCrop>
  <LinksUpToDate>false</LinksUpToDate>
  <CharactersWithSpaces>772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2021-04-01T08:39:00Z</dcterms:created>
  <dc:creator>微软用户</dc:creator>
  <cp:lastModifiedBy>悟性</cp:lastModifiedBy>
  <dcterms:modified xsi:type="dcterms:W3CDTF">2021-04-07T02:04:23Z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E507FDB6E618467B9D2E9EA3D441D5DF</vt:lpwstr>
  </property>
</Properties>
</file>