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bookmarkStart w:id="0" w:name="_GoBack"/>
      <w:bookmarkEnd w:id="0"/>
      <w:r>
        <w:rPr>
          <w:rFonts w:hint="eastAsia"/>
          <w:b/>
          <w:sz w:val="32"/>
          <w:szCs w:val="32"/>
        </w:rPr>
        <w:t>南京鼓楼医院集团仪征医院门特申请须知</w:t>
      </w:r>
    </w:p>
    <w:p>
      <w:pPr>
        <w:rPr>
          <w:b/>
          <w:bCs/>
        </w:rPr>
      </w:pPr>
      <w:r>
        <w:rPr>
          <w:rFonts w:hint="eastAsia"/>
          <w:b/>
          <w:bCs/>
        </w:rPr>
        <w:t>病种：血透肾衰竭</w:t>
      </w:r>
    </w:p>
    <w:p>
      <w:pPr>
        <w:rPr>
          <w:b/>
          <w:bCs/>
        </w:rPr>
      </w:pPr>
      <w:r>
        <w:rPr>
          <w:rFonts w:hint="eastAsia"/>
          <w:b/>
          <w:bCs/>
        </w:rPr>
        <w:t>初审医生：肾内科（风湿免疫）：张小燕</w:t>
      </w:r>
    </w:p>
    <w:p>
      <w:pPr>
        <w:rPr>
          <w:b/>
          <w:bCs/>
        </w:rPr>
      </w:pPr>
      <w:r>
        <w:rPr>
          <w:rFonts w:hint="eastAsia"/>
          <w:b/>
          <w:bCs/>
        </w:rPr>
        <w:t>复审医生：肾内科（风湿免疫）：郭海龙</w:t>
      </w:r>
    </w:p>
    <w:p>
      <w:pPr>
        <w:rPr>
          <w:b/>
          <w:bCs/>
        </w:rPr>
      </w:pPr>
      <w:r>
        <w:rPr>
          <w:rFonts w:hint="eastAsia"/>
          <w:b/>
          <w:bCs/>
        </w:rPr>
        <w:t>准入标准：</w:t>
      </w:r>
    </w:p>
    <w:p>
      <w:r>
        <w:rPr>
          <w:rFonts w:hint="eastAsia"/>
        </w:rPr>
        <w:t>慢性肾功能衰竭(CRF)是一个临床症候群，由各种原发或继发性肾脏病引起的氮质潴留及水电酸碱平衡紊乱的代谢综合征，根据肾功能损害程度可分为五期。5期患者（尿毒症终末期）的治疗原则为肾替代治疗（血液/腹膜透析/肾移植），其诊断标准：①非糖尿病患者：Ccr（内生肌酐清除率）&lt;10％、血肌酐大于707umol／l；②糖尿病肾病患者：ccr&lt;15％、血肌酐大于650umol／l。&lt; p=""&gt;</w:t>
      </w:r>
    </w:p>
    <w:p>
      <w:r>
        <w:rPr>
          <w:rFonts w:hint="eastAsia"/>
        </w:rPr>
        <w:t>1、血液透析（1）血尿素氮≥35.7mmol／L(10mg／d1)。（2）血肌酐&gt;707umol/L(8mg/d1)；糖尿病患者&gt;650 umol/l(7.5mg/d1)。（3）内生肌酐清除率&lt;10ml/min，糖尿病患者&lt;15ml/min。（4）出现心力衰竭或尿毒症性心包炎。（5）严重水肿影响日常生活者。（6）有难以控制的高磷血症，临床及X线检查发现软组织钙化。</w:t>
      </w:r>
    </w:p>
    <w:p>
      <w:r>
        <w:rPr>
          <w:rFonts w:hint="eastAsia"/>
        </w:rPr>
        <w:t>2、腹膜透析</w:t>
      </w:r>
      <w:r>
        <w:rPr>
          <w:rFonts w:hint="eastAsia"/>
          <w:lang w:val="en-US" w:eastAsia="zh-CN"/>
        </w:rPr>
        <w:t xml:space="preserve"> </w:t>
      </w:r>
      <w:r>
        <w:rPr>
          <w:rFonts w:hint="eastAsia"/>
        </w:rPr>
        <w:t>适应症：患者进入CKD4期（SCr大于550umol/l，CCr小于15ml/min）。</w:t>
      </w:r>
    </w:p>
    <w:p>
      <w:pPr>
        <w:rPr>
          <w:b/>
          <w:bCs/>
        </w:rPr>
      </w:pPr>
      <w:r>
        <w:rPr>
          <w:rFonts w:hint="eastAsia"/>
          <w:b/>
          <w:bCs/>
        </w:rPr>
        <w:t>需准备材料：</w:t>
      </w:r>
    </w:p>
    <w:p>
      <w:r>
        <w:rPr>
          <w:rFonts w:hint="eastAsia"/>
        </w:rPr>
        <w:t>1、血液透析（1）近一年内出院记录（出院小结）及相关门诊病史记录。（2）肾功能检查报告单（血尿素氮、血肌酐、内生肌酐清除率等具体数值）或电解质（含钙、磷结果）、血常规、PTH、B超单（肾脏）。（3）已血透的治疗单。（4）社保经办机构所需的其他病史资料。</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2、腹膜透析（1）近期（3个月内）出院记录（出院小结）及相关门诊病史记录。（2）肾功能检查报告单（血尿素氮、血肌酐、内生肌酐清除率等具体数值）。（3）证明已进行腹膜透析的病史资料（治疗记录单或腹膜透析置管记录）。（4）社保经办机构所需的其他病史资料。</w:t>
      </w:r>
    </w:p>
    <w:p>
      <w:pPr>
        <w:keepNext w:val="0"/>
        <w:keepLines w:val="0"/>
        <w:pageBreakBefore w:val="0"/>
        <w:widowControl w:val="0"/>
        <w:kinsoku/>
        <w:wordWrap/>
        <w:overflowPunct/>
        <w:topLinePunct w:val="0"/>
        <w:autoSpaceDE/>
        <w:autoSpaceDN/>
        <w:bidi w:val="0"/>
        <w:adjustRightInd/>
        <w:snapToGrid/>
        <w:spacing w:line="300" w:lineRule="exact"/>
        <w:ind w:firstLine="1124" w:firstLineChars="400"/>
        <w:jc w:val="both"/>
        <w:textAlignment w:val="auto"/>
        <w:rPr>
          <w:b/>
          <w:sz w:val="28"/>
          <w:szCs w:val="28"/>
        </w:rPr>
      </w:pPr>
      <w:r>
        <w:rPr>
          <w:rFonts w:hint="eastAsia"/>
          <w:b/>
          <w:sz w:val="28"/>
          <w:szCs w:val="28"/>
        </w:rPr>
        <w:t>仪征市职工医保门诊特殊病种院端直接申办流程</w:t>
      </w: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r>
        <w:pict>
          <v:rect id="_x0000_s2050" o:spid="_x0000_s2050" o:spt="1" style="position:absolute;left:0pt;margin-left:111.75pt;margin-top:2.7pt;height:24pt;width:194.3pt;z-index:251659264;mso-width-relative:page;mso-height-relative:page;" coordsize="21600,21600">
            <v:path/>
            <v:fill focussize="0,0"/>
            <v:stroke/>
            <v:imagedata o:title=""/>
            <o:lock v:ext="edit"/>
            <v:textbox>
              <w:txbxContent>
                <w:p>
                  <w:r>
                    <w:rPr>
                      <w:rFonts w:hint="eastAsia"/>
                    </w:rPr>
                    <w:t>本院医保审核室领取门特申请表和须知</w:t>
                  </w:r>
                </w:p>
              </w:txbxContent>
            </v:textbox>
          </v:rect>
        </w:pict>
      </w:r>
    </w:p>
    <w:p>
      <w:pPr>
        <w:keepNext w:val="0"/>
        <w:keepLines w:val="0"/>
        <w:pageBreakBefore w:val="0"/>
        <w:widowControl w:val="0"/>
        <w:kinsoku/>
        <w:wordWrap/>
        <w:overflowPunct/>
        <w:topLinePunct w:val="0"/>
        <w:autoSpaceDE/>
        <w:autoSpaceDN/>
        <w:bidi w:val="0"/>
        <w:adjustRightInd/>
        <w:snapToGrid/>
        <w:spacing w:line="300" w:lineRule="exact"/>
        <w:textAlignment w:val="auto"/>
      </w:pPr>
      <w:r>
        <w:pict>
          <v:shape id="_x0000_s2051" o:spid="_x0000_s2051" o:spt="32" type="#_x0000_t32" style="position:absolute;left:0pt;margin-left:208.5pt;margin-top:11.1pt;height:30.75pt;width:0pt;z-index:251660288;mso-width-relative:page;mso-height-relative:page;" o:connectortype="straight" filled="f" coordsize="21600,21600">
            <v:path arrowok="t"/>
            <v:fill on="f" focussize="0,0"/>
            <v:stroke endarrow="block"/>
            <v:imagedata o:title=""/>
            <o:lock v:ext="edit"/>
          </v:shape>
        </w:pict>
      </w:r>
    </w:p>
    <w:p>
      <w:pPr>
        <w:keepNext w:val="0"/>
        <w:keepLines w:val="0"/>
        <w:pageBreakBefore w:val="0"/>
        <w:widowControl w:val="0"/>
        <w:kinsoku/>
        <w:wordWrap/>
        <w:overflowPunct/>
        <w:topLinePunct w:val="0"/>
        <w:autoSpaceDE/>
        <w:autoSpaceDN/>
        <w:bidi w:val="0"/>
        <w:adjustRightInd/>
        <w:snapToGrid/>
        <w:spacing w:line="300" w:lineRule="exact"/>
        <w:textAlignment w:val="auto"/>
      </w:pPr>
      <w:r>
        <w:pict>
          <v:rect id="_x0000_s2052" o:spid="_x0000_s2052" o:spt="1" style="position:absolute;left:0pt;margin-left:258.85pt;margin-top:9pt;height:37.05pt;width:132pt;z-index:251661312;mso-width-relative:page;mso-height-relative:page;" coordsize="21600,21600">
            <v:path/>
            <v:fill focussize="0,0"/>
            <v:stroke/>
            <v:imagedata o:title=""/>
            <o:lock v:ext="edit"/>
            <v:textbox>
              <w:txbxContent>
                <w:p>
                  <w:r>
                    <w:rPr>
                      <w:rFonts w:hint="eastAsia"/>
                    </w:rPr>
                    <w:t>外地就医患者提供相关的病历材料</w:t>
                  </w:r>
                </w:p>
              </w:txbxContent>
            </v:textbox>
          </v:rect>
        </w:pict>
      </w:r>
      <w:r>
        <w:pict>
          <v:rect id="_x0000_s2053" o:spid="_x0000_s2053" o:spt="1" style="position:absolute;left:0pt;margin-left:30.65pt;margin-top:9pt;height:37.05pt;width:123.75pt;z-index:251668480;mso-width-relative:page;mso-height-relative:page;" coordsize="21600,21600">
            <v:path/>
            <v:fill focussize="0,0"/>
            <v:stroke/>
            <v:imagedata o:title=""/>
            <o:lock v:ext="edit"/>
            <v:textbox>
              <w:txbxContent>
                <w:p>
                  <w:r>
                    <w:rPr>
                      <w:rFonts w:hint="eastAsia"/>
                    </w:rPr>
                    <w:t>本院就医患者带身份证去病案室复印材料</w:t>
                  </w:r>
                </w:p>
              </w:txbxContent>
            </v:textbox>
          </v:rect>
        </w:pict>
      </w:r>
    </w:p>
    <w:p>
      <w:pPr>
        <w:keepNext w:val="0"/>
        <w:keepLines w:val="0"/>
        <w:pageBreakBefore w:val="0"/>
        <w:widowControl w:val="0"/>
        <w:kinsoku/>
        <w:wordWrap/>
        <w:overflowPunct/>
        <w:topLinePunct w:val="0"/>
        <w:autoSpaceDE/>
        <w:autoSpaceDN/>
        <w:bidi w:val="0"/>
        <w:adjustRightInd/>
        <w:snapToGrid/>
        <w:spacing w:line="300" w:lineRule="exact"/>
        <w:textAlignment w:val="auto"/>
      </w:pPr>
      <w:r>
        <w:pict>
          <v:shape id="_x0000_s2054" o:spid="_x0000_s2054" o:spt="32" type="#_x0000_t32" style="position:absolute;left:0pt;margin-left:154.4pt;margin-top:10.55pt;height:0.1pt;width:104.45pt;z-index:251669504;mso-width-relative:page;mso-height-relative:page;" o:connectortype="straight" filled="f" coordsize="21600,21600">
            <v:path arrowok="t"/>
            <v:fill on="f" focussize="0,0"/>
            <v:stroke/>
            <v:imagedata o:title=""/>
            <o:lock v:ext="edit"/>
          </v:shape>
        </w:pict>
      </w:r>
    </w:p>
    <w:p>
      <w:pPr>
        <w:keepNext w:val="0"/>
        <w:keepLines w:val="0"/>
        <w:pageBreakBefore w:val="0"/>
        <w:widowControl w:val="0"/>
        <w:kinsoku/>
        <w:wordWrap/>
        <w:overflowPunct/>
        <w:topLinePunct w:val="0"/>
        <w:autoSpaceDE/>
        <w:autoSpaceDN/>
        <w:bidi w:val="0"/>
        <w:adjustRightInd/>
        <w:snapToGrid/>
        <w:spacing w:line="300" w:lineRule="exact"/>
        <w:textAlignment w:val="auto"/>
      </w:pPr>
      <w:r>
        <w:pict>
          <v:shape id="_x0000_s2055" o:spid="_x0000_s2055" o:spt="32" type="#_x0000_t32" style="position:absolute;left:0pt;margin-left:88.5pt;margin-top:14.85pt;height:23.7pt;width:0pt;z-index:251670528;mso-width-relative:page;mso-height-relative:page;" o:connectortype="straight" filled="f" coordsize="21600,21600">
            <v:path arrowok="t"/>
            <v:fill on="f" focussize="0,0"/>
            <v:stroke/>
            <v:imagedata o:title=""/>
            <o:lock v:ext="edit"/>
          </v:shape>
        </w:pict>
      </w:r>
      <w:r>
        <w:pict>
          <v:shape id="_x0000_s2056" o:spid="_x0000_s2056" o:spt="32" type="#_x0000_t32" style="position:absolute;left:0pt;margin-left:329.25pt;margin-top:14.85pt;height:23.7pt;width:0.05pt;z-index:251671552;mso-width-relative:page;mso-height-relative:page;" o:connectortype="straight" filled="f" coordsize="21600,21600">
            <v:path arrowok="t"/>
            <v:fill on="f" focussize="0,0"/>
            <v:stroke/>
            <v:imagedata o:title=""/>
            <o:lock v:ext="edit"/>
          </v:shape>
        </w:pict>
      </w: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r>
        <w:pict>
          <v:shape id="_x0000_s2057" o:spid="_x0000_s2057" o:spt="32" type="#_x0000_t32" style="position:absolute;left:0pt;flip:x;margin-left:208.3pt;margin-top:7.35pt;height:25.5pt;width:0.2pt;z-index:251662336;mso-width-relative:page;mso-height-relative:page;" o:connectortype="straight" filled="f" coordsize="21600,21600">
            <v:path arrowok="t"/>
            <v:fill on="f" focussize="0,0"/>
            <v:stroke endarrow="block"/>
            <v:imagedata o:title=""/>
            <o:lock v:ext="edit"/>
          </v:shape>
        </w:pict>
      </w:r>
      <w:r>
        <w:pict>
          <v:shape id="_x0000_s2058" o:spid="_x0000_s2058" o:spt="32" type="#_x0000_t32" style="position:absolute;left:0pt;flip:x;margin-left:88.5pt;margin-top:7.35pt;height:0pt;width:240.75pt;z-index:251672576;mso-width-relative:page;mso-height-relative:page;" o:connectortype="straight" filled="f" coordsize="21600,21600">
            <v:path arrowok="t"/>
            <v:fill on="f" focussize="0,0"/>
            <v:stroke/>
            <v:imagedata o:title=""/>
            <o:lock v:ext="edit"/>
          </v:shape>
        </w:pict>
      </w: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r>
        <w:pict>
          <v:rect id="_x0000_s2059" o:spid="_x0000_s2059" o:spt="1" style="position:absolute;left:0pt;margin-left:141.1pt;margin-top:1.65pt;height:20.25pt;width:135pt;z-index:251663360;mso-width-relative:page;mso-height-relative:page;" coordsize="21600,21600">
            <v:path/>
            <v:fill focussize="0,0"/>
            <v:stroke/>
            <v:imagedata o:title=""/>
            <o:lock v:ext="edit"/>
            <v:textbox>
              <w:txbxContent>
                <w:p>
                  <w:r>
                    <w:rPr>
                      <w:rFonts w:hint="eastAsia"/>
                    </w:rPr>
                    <w:t>初审医师审核认定并签章</w:t>
                  </w:r>
                </w:p>
              </w:txbxContent>
            </v:textbox>
          </v:rect>
        </w:pict>
      </w:r>
    </w:p>
    <w:p>
      <w:pPr>
        <w:keepNext w:val="0"/>
        <w:keepLines w:val="0"/>
        <w:pageBreakBefore w:val="0"/>
        <w:widowControl w:val="0"/>
        <w:kinsoku/>
        <w:wordWrap/>
        <w:overflowPunct/>
        <w:topLinePunct w:val="0"/>
        <w:autoSpaceDE/>
        <w:autoSpaceDN/>
        <w:bidi w:val="0"/>
        <w:adjustRightInd/>
        <w:snapToGrid/>
        <w:spacing w:line="300" w:lineRule="exact"/>
        <w:textAlignment w:val="auto"/>
      </w:pPr>
      <w:r>
        <w:pict>
          <v:shape id="_x0000_s2060" o:spid="_x0000_s2060" o:spt="32" type="#_x0000_t32" style="position:absolute;left:0pt;margin-left:207.7pt;margin-top:6.3pt;height:27pt;width:0pt;z-index:251664384;mso-width-relative:page;mso-height-relative:page;" o:connectortype="straight" filled="f" coordsize="21600,21600">
            <v:path arrowok="t"/>
            <v:fill on="f" focussize="0,0"/>
            <v:stroke endarrow="block"/>
            <v:imagedata o:title=""/>
            <o:lock v:ext="edit"/>
          </v:shape>
        </w:pict>
      </w: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r>
        <w:pict>
          <v:rect id="_x0000_s2061" o:spid="_x0000_s2061" o:spt="1" style="position:absolute;left:0pt;margin-left:141.1pt;margin-top:2.1pt;height:21.75pt;width:131.25pt;z-index:251665408;mso-width-relative:page;mso-height-relative:page;" coordsize="21600,21600">
            <v:path/>
            <v:fill focussize="0,0"/>
            <v:stroke/>
            <v:imagedata o:title=""/>
            <o:lock v:ext="edit"/>
            <v:textbox>
              <w:txbxContent>
                <w:p>
                  <w:r>
                    <w:rPr>
                      <w:rFonts w:hint="eastAsia"/>
                    </w:rPr>
                    <w:t>复审医师审核认定并签章</w:t>
                  </w:r>
                </w:p>
              </w:txbxContent>
            </v:textbox>
          </v:rect>
        </w:pict>
      </w:r>
    </w:p>
    <w:p>
      <w:pPr>
        <w:keepNext w:val="0"/>
        <w:keepLines w:val="0"/>
        <w:pageBreakBefore w:val="0"/>
        <w:widowControl w:val="0"/>
        <w:kinsoku/>
        <w:wordWrap/>
        <w:overflowPunct/>
        <w:topLinePunct w:val="0"/>
        <w:autoSpaceDE/>
        <w:autoSpaceDN/>
        <w:bidi w:val="0"/>
        <w:adjustRightInd/>
        <w:snapToGrid/>
        <w:spacing w:line="300" w:lineRule="exact"/>
        <w:textAlignment w:val="auto"/>
      </w:pPr>
      <w:r>
        <w:pict>
          <v:shape id="_x0000_s2062" o:spid="_x0000_s2062" o:spt="32" type="#_x0000_t32" style="position:absolute;left:0pt;margin-left:207.65pt;margin-top:8.25pt;height:27.75pt;width:0pt;z-index:251666432;mso-width-relative:page;mso-height-relative:page;" o:connectortype="straight" filled="f" coordsize="21600,21600">
            <v:path arrowok="t"/>
            <v:fill on="f" focussize="0,0"/>
            <v:stroke endarrow="block"/>
            <v:imagedata o:title=""/>
            <o:lock v:ext="edit"/>
          </v:shape>
        </w:pict>
      </w: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r>
        <w:pict>
          <v:rect id="_x0000_s2063" o:spid="_x0000_s2063" o:spt="1" style="position:absolute;left:0pt;margin-left:141.1pt;margin-top:4.8pt;height:21.75pt;width:131.25pt;z-index:251667456;mso-width-relative:page;mso-height-relative:page;" coordsize="21600,21600">
            <v:path/>
            <v:fill focussize="0,0"/>
            <v:stroke/>
            <v:imagedata o:title=""/>
            <o:lock v:ext="edit"/>
            <v:textbox>
              <w:txbxContent>
                <w:p>
                  <w:r>
                    <w:rPr>
                      <w:rFonts w:hint="eastAsia"/>
                    </w:rPr>
                    <w:t>医保审核室审核认定盖章</w:t>
                  </w:r>
                </w:p>
              </w:txbxContent>
            </v:textbox>
          </v:rect>
        </w:pict>
      </w: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一、外地就医患者提供的材料必须盖就诊医院医务科或病案室章。</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r>
        <w:rPr>
          <w:rFonts w:hint="eastAsia"/>
        </w:rPr>
        <w:t>二、复印材料地址：本院</w:t>
      </w:r>
      <w:r>
        <w:rPr>
          <w:rFonts w:hint="eastAsia"/>
          <w:b/>
        </w:rPr>
        <w:t>病案室</w:t>
      </w:r>
      <w:r>
        <w:rPr>
          <w:rFonts w:hint="eastAsia"/>
        </w:rPr>
        <w:t>14号楼一楼（医院北大门西侧）。</w:t>
      </w:r>
    </w:p>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rPr>
        <w:t>三、复印材料时间：每周一、三、五下午2:00</w:t>
      </w:r>
      <w:r>
        <w:t>—</w:t>
      </w:r>
      <w:r>
        <w:rPr>
          <w:rFonts w:hint="eastAsia"/>
        </w:rPr>
        <w:t>5:30。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5A85"/>
    <w:rsid w:val="00057204"/>
    <w:rsid w:val="00091CE9"/>
    <w:rsid w:val="00140C58"/>
    <w:rsid w:val="00145AE6"/>
    <w:rsid w:val="002376CC"/>
    <w:rsid w:val="002C4C04"/>
    <w:rsid w:val="003F04DA"/>
    <w:rsid w:val="004A1787"/>
    <w:rsid w:val="004C5233"/>
    <w:rsid w:val="00575E92"/>
    <w:rsid w:val="00717B3F"/>
    <w:rsid w:val="007B1EF8"/>
    <w:rsid w:val="00822EA9"/>
    <w:rsid w:val="00876CE1"/>
    <w:rsid w:val="008C55E1"/>
    <w:rsid w:val="00BD2ABA"/>
    <w:rsid w:val="00DE5A85"/>
    <w:rsid w:val="00FA612C"/>
    <w:rsid w:val="2CE334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 id="V:Rule2" type="connector" idref="#_x0000_s2054"/>
        <o:r id="V:Rule3" type="connector" idref="#_x0000_s2055"/>
        <o:r id="V:Rule4" type="connector" idref="#_x0000_s2056"/>
        <o:r id="V:Rule5" type="connector" idref="#_x0000_s2057"/>
        <o:r id="V:Rule6" type="connector" idref="#_x0000_s2058"/>
        <o:r id="V:Rule7" type="connector" idref="#_x0000_s2060"/>
        <o:r id="V:Rule8" type="connector" idref="#_x0000_s206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134</Words>
  <Characters>765</Characters>
  <Lines>6</Lines>
  <Paragraphs>1</Paragraphs>
  <TotalTime>3</TotalTime>
  <ScaleCrop>false</ScaleCrop>
  <LinksUpToDate>false</LinksUpToDate>
  <CharactersWithSpaces>898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2021-04-01T08:39:00Z</dcterms:created>
  <dc:creator>微软用户</dc:creator>
  <cp:lastModifiedBy>悟性</cp:lastModifiedBy>
  <dcterms:modified xsi:type="dcterms:W3CDTF">2021-04-07T07:28:58Z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6EB7E0E91EF84555A7C72883485FDD82</vt:lpwstr>
  </property>
</Properties>
</file>