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40A" w:rsidRPr="0040240A" w:rsidRDefault="0040240A" w:rsidP="0040240A">
      <w:pPr>
        <w:spacing w:line="0" w:lineRule="atLeast"/>
        <w:jc w:val="left"/>
        <w:rPr>
          <w:rFonts w:ascii="宋体" w:hAnsi="宋体" w:cs="宋体"/>
          <w:b/>
          <w:color w:val="333333"/>
          <w:kern w:val="0"/>
          <w:sz w:val="36"/>
          <w:szCs w:val="36"/>
        </w:rPr>
      </w:pPr>
      <w:r w:rsidRPr="0040240A">
        <w:rPr>
          <w:rFonts w:ascii="宋体" w:hAnsi="宋体" w:cs="宋体"/>
          <w:b/>
          <w:color w:val="333333"/>
          <w:kern w:val="0"/>
          <w:sz w:val="36"/>
          <w:szCs w:val="36"/>
        </w:rPr>
        <w:t>附件2</w:t>
      </w:r>
    </w:p>
    <w:p w:rsidR="00340B1B" w:rsidRPr="00BE7BDC" w:rsidRDefault="008108FF" w:rsidP="00340B1B">
      <w:pPr>
        <w:spacing w:line="0" w:lineRule="atLeast"/>
        <w:jc w:val="center"/>
        <w:rPr>
          <w:rFonts w:hint="default"/>
          <w:b/>
          <w:bCs/>
          <w:sz w:val="28"/>
        </w:rPr>
      </w:pPr>
      <w:r w:rsidRPr="0040240A">
        <w:rPr>
          <w:rFonts w:ascii="宋体" w:hAnsi="宋体"/>
          <w:b/>
          <w:sz w:val="36"/>
          <w:szCs w:val="36"/>
          <w:shd w:val="clear" w:color="auto" w:fill="FFFFFF"/>
        </w:rPr>
        <w:t>光学</w:t>
      </w:r>
      <w:r w:rsidRPr="008108FF">
        <w:rPr>
          <w:rFonts w:ascii="宋体" w:hAnsi="宋体"/>
          <w:b/>
          <w:sz w:val="36"/>
          <w:szCs w:val="36"/>
          <w:shd w:val="clear" w:color="auto" w:fill="FFFFFF"/>
        </w:rPr>
        <w:t>生物测量仪</w:t>
      </w:r>
      <w:r w:rsidR="00340B1B" w:rsidRPr="008108FF">
        <w:rPr>
          <w:rFonts w:ascii="宋体" w:hAnsi="宋体"/>
          <w:b/>
          <w:sz w:val="36"/>
          <w:szCs w:val="36"/>
        </w:rPr>
        <w:t>技术规格</w:t>
      </w:r>
      <w:r w:rsidR="00340B1B" w:rsidRPr="00381E08">
        <w:rPr>
          <w:rFonts w:ascii="宋体" w:hAnsi="宋体"/>
          <w:b/>
          <w:sz w:val="36"/>
          <w:szCs w:val="36"/>
        </w:rPr>
        <w:t>及配置要求</w:t>
      </w:r>
    </w:p>
    <w:p w:rsidR="00340B1B" w:rsidRPr="00124D1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一、设备名称</w:t>
      </w:r>
      <w:r w:rsidRPr="00124D1E">
        <w:rPr>
          <w:rFonts w:ascii="宋体" w:hAnsi="宋体"/>
          <w:bCs/>
          <w:sz w:val="24"/>
        </w:rPr>
        <w:t>：</w:t>
      </w:r>
      <w:r w:rsidR="008108FF" w:rsidRPr="008108FF">
        <w:rPr>
          <w:rFonts w:ascii="宋体" w:hAnsi="宋体"/>
          <w:sz w:val="24"/>
          <w:shd w:val="clear" w:color="auto" w:fill="FFFFFF"/>
        </w:rPr>
        <w:t>光学生物测量仪</w:t>
      </w:r>
      <w:r w:rsidRPr="008108FF">
        <w:rPr>
          <w:rFonts w:ascii="宋体" w:hAnsi="宋体"/>
          <w:sz w:val="24"/>
        </w:rPr>
        <w:t xml:space="preserve">      </w:t>
      </w:r>
      <w:r w:rsidR="00D5579D" w:rsidRPr="008108FF">
        <w:rPr>
          <w:rFonts w:ascii="宋体" w:hAnsi="宋体"/>
          <w:sz w:val="24"/>
        </w:rPr>
        <w:t>1</w:t>
      </w:r>
      <w:r w:rsidRPr="008108FF">
        <w:rPr>
          <w:rFonts w:ascii="宋体" w:hAnsi="宋体"/>
          <w:sz w:val="24"/>
        </w:rPr>
        <w:t>套</w:t>
      </w:r>
    </w:p>
    <w:p w:rsidR="00340B1B" w:rsidRPr="00124D1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二、交货期</w:t>
      </w:r>
      <w:r w:rsidRPr="00124D1E">
        <w:rPr>
          <w:rFonts w:ascii="宋体" w:hAnsi="宋体"/>
          <w:bCs/>
          <w:sz w:val="24"/>
        </w:rPr>
        <w:t>：</w:t>
      </w:r>
      <w:r w:rsidRPr="00124D1E">
        <w:rPr>
          <w:rFonts w:ascii="宋体" w:hAnsi="宋体"/>
          <w:sz w:val="24"/>
        </w:rPr>
        <w:t>合同签定一个月内</w:t>
      </w:r>
      <w:r w:rsidRPr="00AF4173">
        <w:rPr>
          <w:rFonts w:ascii="宋体" w:hAnsi="宋体"/>
          <w:sz w:val="24"/>
        </w:rPr>
        <w:t>,</w:t>
      </w:r>
      <w:r>
        <w:rPr>
          <w:rFonts w:ascii="宋体" w:hAnsi="宋体"/>
          <w:sz w:val="24"/>
        </w:rPr>
        <w:t>投标商按最快时间报</w:t>
      </w:r>
      <w:r w:rsidRPr="00124D1E">
        <w:rPr>
          <w:rFonts w:ascii="宋体" w:hAnsi="宋体"/>
          <w:sz w:val="24"/>
        </w:rPr>
        <w:t>。</w:t>
      </w:r>
    </w:p>
    <w:p w:rsidR="00340B1B" w:rsidRPr="00124D1E" w:rsidRDefault="00340B1B" w:rsidP="00340B1B">
      <w:pPr>
        <w:pStyle w:val="a5"/>
        <w:spacing w:line="0" w:lineRule="atLeast"/>
        <w:ind w:leftChars="-150" w:left="46" w:hangingChars="150" w:hanging="361"/>
        <w:rPr>
          <w:rFonts w:ascii="宋体" w:hAnsi="宋体"/>
          <w:sz w:val="24"/>
        </w:rPr>
      </w:pPr>
      <w:r w:rsidRPr="00124D1E">
        <w:rPr>
          <w:rFonts w:ascii="宋体" w:hAnsi="宋体" w:hint="eastAsia"/>
          <w:b/>
          <w:sz w:val="24"/>
        </w:rPr>
        <w:t>三、付款方式和条件</w:t>
      </w:r>
      <w:r w:rsidRPr="00124D1E">
        <w:rPr>
          <w:rFonts w:ascii="宋体" w:hAnsi="宋体" w:hint="eastAsia"/>
          <w:bCs/>
          <w:sz w:val="24"/>
        </w:rPr>
        <w:t>：</w:t>
      </w:r>
      <w:r w:rsidRPr="00AF4173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5B2131" w:rsidRDefault="00340B1B" w:rsidP="005B2131">
      <w:pPr>
        <w:spacing w:line="0" w:lineRule="atLeast"/>
        <w:ind w:leftChars="-150" w:left="46" w:hangingChars="150" w:hanging="361"/>
        <w:rPr>
          <w:rFonts w:ascii="宋体" w:hAnsi="宋体" w:cs="宋体" w:hint="default"/>
          <w:kern w:val="0"/>
          <w:sz w:val="24"/>
        </w:rPr>
      </w:pPr>
      <w:r w:rsidRPr="00124D1E">
        <w:rPr>
          <w:rFonts w:ascii="宋体" w:hAnsi="宋体"/>
          <w:b/>
          <w:sz w:val="24"/>
        </w:rPr>
        <w:t>四、功能要求</w:t>
      </w:r>
      <w:r w:rsidRPr="00124D1E">
        <w:rPr>
          <w:rFonts w:ascii="宋体" w:hAnsi="宋体"/>
          <w:sz w:val="24"/>
        </w:rPr>
        <w:t>：</w:t>
      </w:r>
      <w:r w:rsidR="005B2131" w:rsidRPr="008108FF">
        <w:rPr>
          <w:rFonts w:ascii="宋体" w:hAnsi="宋体" w:cs="Arial"/>
          <w:sz w:val="24"/>
        </w:rPr>
        <w:t>主要用于</w:t>
      </w:r>
      <w:r w:rsidR="00555C76" w:rsidRPr="008108FF">
        <w:rPr>
          <w:rFonts w:ascii="宋体" w:hAnsi="宋体" w:cs="Arial"/>
          <w:sz w:val="24"/>
        </w:rPr>
        <w:t>眼科全自动</w:t>
      </w:r>
      <w:r w:rsidR="00555C76" w:rsidRPr="00555C76">
        <w:rPr>
          <w:rFonts w:ascii="宋体" w:hAnsi="宋体" w:cs="宋体"/>
          <w:bCs/>
          <w:kern w:val="0"/>
          <w:sz w:val="24"/>
        </w:rPr>
        <w:t>角膜</w:t>
      </w:r>
      <w:r w:rsidR="008108FF" w:rsidRPr="008108FF">
        <w:rPr>
          <w:rFonts w:ascii="宋体" w:hAnsi="宋体"/>
          <w:sz w:val="24"/>
          <w:shd w:val="clear" w:color="auto" w:fill="FFFFFF"/>
        </w:rPr>
        <w:t>光学生物测量</w:t>
      </w:r>
      <w:r w:rsidR="005B2131" w:rsidRPr="008108FF">
        <w:rPr>
          <w:rFonts w:ascii="宋体" w:hAnsi="宋体" w:cs="Arial"/>
          <w:sz w:val="24"/>
        </w:rPr>
        <w:t>，能满</w:t>
      </w:r>
      <w:r w:rsidR="005B2131" w:rsidRPr="00555C76">
        <w:rPr>
          <w:rFonts w:ascii="宋体" w:hAnsi="宋体" w:cs="Arial"/>
          <w:sz w:val="24"/>
        </w:rPr>
        <w:t>足开展</w:t>
      </w:r>
      <w:r w:rsidR="005B2131" w:rsidRPr="0018428B">
        <w:rPr>
          <w:rFonts w:ascii="宋体" w:hAnsi="宋体" w:cs="Arial"/>
          <w:sz w:val="24"/>
        </w:rPr>
        <w:t>新的临床应用需求</w:t>
      </w:r>
      <w:r w:rsidR="005B2131" w:rsidRPr="0018428B">
        <w:rPr>
          <w:rFonts w:ascii="宋体" w:hAnsi="宋体"/>
          <w:color w:val="000000"/>
          <w:sz w:val="24"/>
        </w:rPr>
        <w:t>。希投标方提供贵公司近年最新的设备，且需配备完整。</w:t>
      </w:r>
      <w:r w:rsidRPr="00124D1E">
        <w:rPr>
          <w:rFonts w:ascii="宋体" w:hAnsi="宋体"/>
          <w:sz w:val="24"/>
        </w:rPr>
        <w:t xml:space="preserve"> </w:t>
      </w:r>
    </w:p>
    <w:p w:rsidR="00555C76" w:rsidRPr="00E81A9B" w:rsidRDefault="005B2131" w:rsidP="00555C76">
      <w:pPr>
        <w:spacing w:line="0" w:lineRule="atLeast"/>
        <w:ind w:leftChars="-150" w:left="46" w:hangingChars="150" w:hanging="361"/>
        <w:rPr>
          <w:rFonts w:ascii="宋体" w:hAnsi="宋体" w:cs="宋体" w:hint="default"/>
          <w:b/>
          <w:bCs/>
          <w:color w:val="000000"/>
          <w:kern w:val="0"/>
          <w:sz w:val="24"/>
        </w:rPr>
      </w:pPr>
      <w:r w:rsidRPr="00E81A9B">
        <w:rPr>
          <w:rFonts w:ascii="宋体" w:hAnsi="宋体"/>
          <w:b/>
          <w:bCs/>
          <w:sz w:val="24"/>
        </w:rPr>
        <w:t>五、</w:t>
      </w:r>
      <w:r w:rsidR="008108FF" w:rsidRPr="00E81A9B">
        <w:rPr>
          <w:rFonts w:ascii="宋体" w:hAnsi="宋体"/>
          <w:b/>
          <w:sz w:val="24"/>
          <w:shd w:val="clear" w:color="auto" w:fill="FFFFFF"/>
        </w:rPr>
        <w:t>光学生物测量仪</w:t>
      </w:r>
      <w:r w:rsidR="00555C76" w:rsidRPr="00E81A9B">
        <w:rPr>
          <w:rFonts w:ascii="宋体" w:hAnsi="宋体" w:cs="宋体"/>
          <w:b/>
          <w:bCs/>
          <w:color w:val="000000"/>
          <w:kern w:val="0"/>
          <w:sz w:val="24"/>
        </w:rPr>
        <w:t>招标技术参数</w:t>
      </w:r>
    </w:p>
    <w:p w:rsidR="00064001" w:rsidRPr="00E81A9B" w:rsidRDefault="00E81A9B" w:rsidP="00064001">
      <w:pPr>
        <w:rPr>
          <w:rFonts w:ascii="宋体" w:hAnsi="宋体" w:hint="default"/>
          <w:b/>
          <w:sz w:val="24"/>
        </w:rPr>
      </w:pPr>
      <w:r w:rsidRPr="00E81A9B">
        <w:rPr>
          <w:rFonts w:ascii="宋体" w:hAnsi="宋体"/>
          <w:b/>
          <w:sz w:val="24"/>
        </w:rPr>
        <w:t>1、</w:t>
      </w:r>
      <w:r w:rsidR="00064001" w:rsidRPr="00E81A9B">
        <w:rPr>
          <w:rFonts w:ascii="宋体" w:hAnsi="宋体"/>
          <w:b/>
          <w:sz w:val="24"/>
        </w:rPr>
        <w:t>光学测量：</w:t>
      </w:r>
    </w:p>
    <w:p w:rsidR="008108FF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轴长</w:t>
      </w:r>
      <w:r w:rsidR="008108FF" w:rsidRPr="00E81A9B">
        <w:rPr>
          <w:rFonts w:ascii="宋体" w:hAnsi="宋体"/>
          <w:sz w:val="24"/>
        </w:rPr>
        <w:t>范围：14-40 mm    精度：0.01mm</w:t>
      </w:r>
    </w:p>
    <w:p w:rsidR="008108FF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角膜曲率半径</w:t>
      </w:r>
      <w:r w:rsidR="008108FF" w:rsidRPr="00E81A9B">
        <w:rPr>
          <w:rFonts w:ascii="宋体" w:hAnsi="宋体"/>
          <w:sz w:val="24"/>
        </w:rPr>
        <w:t>范围：5-13 mm     精度：0.01mm</w:t>
      </w:r>
    </w:p>
    <w:p w:rsidR="008108FF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前房深度</w:t>
      </w:r>
      <w:r w:rsidR="008108FF" w:rsidRPr="00E81A9B">
        <w:rPr>
          <w:rFonts w:ascii="宋体" w:hAnsi="宋体"/>
          <w:sz w:val="24"/>
        </w:rPr>
        <w:t>范围：1.5-6.5 mm   精度：0.01mm</w:t>
      </w:r>
    </w:p>
    <w:p w:rsidR="008108FF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中央角膜厚度</w:t>
      </w:r>
      <w:r w:rsidR="008108FF" w:rsidRPr="00E81A9B">
        <w:rPr>
          <w:rFonts w:ascii="宋体" w:hAnsi="宋体"/>
          <w:sz w:val="24"/>
        </w:rPr>
        <w:t xml:space="preserve">范围：250-1300 </w:t>
      </w:r>
      <w:r w:rsidR="008108FF" w:rsidRPr="00E81A9B">
        <w:rPr>
          <w:rFonts w:ascii="宋体" w:hAnsi="宋体" w:cs="Calibri"/>
          <w:sz w:val="24"/>
        </w:rPr>
        <w:t>μ</w:t>
      </w:r>
      <w:r w:rsidR="008108FF" w:rsidRPr="00E81A9B">
        <w:rPr>
          <w:rFonts w:ascii="宋体" w:hAnsi="宋体"/>
          <w:sz w:val="24"/>
        </w:rPr>
        <w:t>m 精度：1</w:t>
      </w:r>
      <w:r w:rsidR="008108FF" w:rsidRPr="00E81A9B">
        <w:rPr>
          <w:rFonts w:ascii="宋体" w:hAnsi="宋体" w:cs="Calibri"/>
          <w:sz w:val="24"/>
        </w:rPr>
        <w:t>μ</w:t>
      </w:r>
      <w:r w:rsidR="008108FF" w:rsidRPr="00E81A9B">
        <w:rPr>
          <w:rFonts w:ascii="宋体" w:hAnsi="宋体"/>
          <w:sz w:val="24"/>
        </w:rPr>
        <w:t>m</w:t>
      </w:r>
    </w:p>
    <w:p w:rsidR="008108FF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白到白距离</w:t>
      </w:r>
      <w:r w:rsidR="008108FF" w:rsidRPr="00E81A9B">
        <w:rPr>
          <w:rFonts w:ascii="宋体" w:hAnsi="宋体"/>
          <w:sz w:val="24"/>
        </w:rPr>
        <w:t>范围：7-14 mm     精度：0.1mm</w:t>
      </w:r>
    </w:p>
    <w:p w:rsidR="00E81A9B" w:rsidRPr="00E81A9B" w:rsidRDefault="00064001" w:rsidP="00064001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瞳孔直径范围：1-10 mm     精度：0.1mm</w:t>
      </w:r>
    </w:p>
    <w:p w:rsidR="00064001" w:rsidRPr="00E81A9B" w:rsidRDefault="00E81A9B" w:rsidP="00064001">
      <w:pPr>
        <w:rPr>
          <w:rFonts w:ascii="宋体" w:hAnsi="宋体" w:hint="default"/>
          <w:b/>
          <w:sz w:val="24"/>
        </w:rPr>
      </w:pPr>
      <w:r w:rsidRPr="00E81A9B">
        <w:rPr>
          <w:rFonts w:ascii="宋体" w:hAnsi="宋体"/>
          <w:b/>
          <w:sz w:val="24"/>
        </w:rPr>
        <w:t>2、</w:t>
      </w:r>
      <w:r w:rsidR="00064001" w:rsidRPr="00E81A9B">
        <w:rPr>
          <w:rFonts w:ascii="宋体" w:hAnsi="宋体"/>
          <w:b/>
          <w:sz w:val="24"/>
        </w:rPr>
        <w:t>超声测量（可选）：</w:t>
      </w:r>
    </w:p>
    <w:p w:rsidR="00064001" w:rsidRPr="00E81A9B" w:rsidRDefault="00064001" w:rsidP="008108FF">
      <w:pPr>
        <w:spacing w:line="0" w:lineRule="atLeast"/>
        <w:rPr>
          <w:rFonts w:ascii="宋体" w:hAnsi="宋体" w:hint="default"/>
          <w:b/>
          <w:sz w:val="24"/>
        </w:rPr>
      </w:pPr>
      <w:r w:rsidRPr="00E81A9B">
        <w:rPr>
          <w:rFonts w:ascii="宋体" w:hAnsi="宋体"/>
          <w:sz w:val="24"/>
        </w:rPr>
        <w:t>轴长</w:t>
      </w:r>
      <w:r w:rsidR="008108FF" w:rsidRPr="00E81A9B">
        <w:rPr>
          <w:rFonts w:ascii="宋体" w:hAnsi="宋体"/>
          <w:sz w:val="24"/>
        </w:rPr>
        <w:t>范围：12-40 mm    精度：0.01mm</w:t>
      </w:r>
    </w:p>
    <w:p w:rsidR="00E81A9B" w:rsidRPr="00E81A9B" w:rsidRDefault="00064001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角膜厚度</w:t>
      </w:r>
      <w:r w:rsidR="008108FF" w:rsidRPr="00E81A9B">
        <w:rPr>
          <w:rFonts w:ascii="宋体" w:hAnsi="宋体"/>
          <w:sz w:val="24"/>
        </w:rPr>
        <w:t xml:space="preserve">范围：200-1300 </w:t>
      </w:r>
      <w:r w:rsidR="008108FF" w:rsidRPr="00E81A9B">
        <w:rPr>
          <w:rFonts w:ascii="宋体" w:hAnsi="宋体" w:cs="Calibri"/>
          <w:sz w:val="24"/>
        </w:rPr>
        <w:t>μ</w:t>
      </w:r>
      <w:r w:rsidR="008108FF" w:rsidRPr="00E81A9B">
        <w:rPr>
          <w:rFonts w:ascii="宋体" w:hAnsi="宋体"/>
          <w:sz w:val="24"/>
        </w:rPr>
        <w:t>m 精度：1</w:t>
      </w:r>
      <w:r w:rsidR="008108FF" w:rsidRPr="00E81A9B">
        <w:rPr>
          <w:rFonts w:ascii="宋体" w:hAnsi="宋体" w:cs="Calibri"/>
          <w:sz w:val="24"/>
        </w:rPr>
        <w:t>μ</w:t>
      </w:r>
      <w:r w:rsidR="008108FF" w:rsidRPr="00E81A9B">
        <w:rPr>
          <w:rFonts w:ascii="宋体" w:hAnsi="宋体"/>
          <w:sz w:val="24"/>
        </w:rPr>
        <w:t>m</w:t>
      </w:r>
    </w:p>
    <w:p w:rsidR="00064001" w:rsidRPr="00E81A9B" w:rsidRDefault="00E81A9B" w:rsidP="00064001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3、</w:t>
      </w:r>
      <w:r w:rsidR="00064001" w:rsidRPr="00E81A9B">
        <w:rPr>
          <w:rFonts w:ascii="宋体" w:hAnsi="宋体"/>
          <w:sz w:val="24"/>
        </w:rPr>
        <w:t>IOL计算公式</w:t>
      </w:r>
      <w:r w:rsidR="008108FF" w:rsidRPr="00E81A9B">
        <w:rPr>
          <w:rFonts w:ascii="宋体" w:hAnsi="宋体"/>
          <w:sz w:val="24"/>
        </w:rPr>
        <w:t>：</w:t>
      </w:r>
    </w:p>
    <w:p w:rsidR="00064001" w:rsidRPr="00E81A9B" w:rsidRDefault="00064001" w:rsidP="00064001">
      <w:pPr>
        <w:tabs>
          <w:tab w:val="left" w:pos="1574"/>
        </w:tabs>
        <w:jc w:val="left"/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 xml:space="preserve">SRK,SRK II,SRK/T, Binkhorst , </w:t>
      </w:r>
    </w:p>
    <w:p w:rsidR="00E81A9B" w:rsidRPr="00E81A9B" w:rsidRDefault="00064001" w:rsidP="00064001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Hoffer Q ,Holladay,Camellin-Calossi,Haigis</w:t>
      </w:r>
    </w:p>
    <w:p w:rsidR="00064001" w:rsidRPr="00E81A9B" w:rsidRDefault="00E81A9B" w:rsidP="00064001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4、</w:t>
      </w:r>
      <w:r w:rsidR="00064001" w:rsidRPr="00E81A9B">
        <w:rPr>
          <w:rFonts w:ascii="宋体" w:hAnsi="宋体"/>
          <w:sz w:val="24"/>
        </w:rPr>
        <w:t>自动追踪/自动测量</w:t>
      </w:r>
      <w:r w:rsidR="008108FF" w:rsidRPr="00E81A9B">
        <w:rPr>
          <w:rFonts w:ascii="宋体" w:hAnsi="宋体"/>
          <w:sz w:val="24"/>
        </w:rPr>
        <w:t>：</w:t>
      </w:r>
      <w:r w:rsidR="00064001" w:rsidRPr="00E81A9B">
        <w:rPr>
          <w:rFonts w:ascii="宋体" w:hAnsi="宋体"/>
          <w:sz w:val="24"/>
        </w:rPr>
        <w:t xml:space="preserve">X-Y-Z方向自动追踪 </w:t>
      </w:r>
      <w:r w:rsidR="008108FF" w:rsidRPr="00E81A9B">
        <w:rPr>
          <w:rFonts w:ascii="宋体" w:hAnsi="宋体"/>
          <w:sz w:val="24"/>
        </w:rPr>
        <w:t>，</w:t>
      </w:r>
      <w:r w:rsidR="00064001" w:rsidRPr="00E81A9B">
        <w:rPr>
          <w:rFonts w:ascii="宋体" w:hAnsi="宋体"/>
          <w:sz w:val="24"/>
        </w:rPr>
        <w:t>自动测量</w:t>
      </w:r>
    </w:p>
    <w:p w:rsidR="00064001" w:rsidRPr="00E81A9B" w:rsidRDefault="00E81A9B" w:rsidP="00064001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5、</w:t>
      </w:r>
      <w:r w:rsidR="00064001" w:rsidRPr="00E81A9B">
        <w:rPr>
          <w:rFonts w:ascii="宋体" w:hAnsi="宋体"/>
          <w:sz w:val="24"/>
        </w:rPr>
        <w:t>显示器</w:t>
      </w:r>
      <w:r w:rsidR="008108FF" w:rsidRPr="00E81A9B">
        <w:rPr>
          <w:rFonts w:ascii="宋体" w:hAnsi="宋体"/>
          <w:sz w:val="24"/>
        </w:rPr>
        <w:t>：</w:t>
      </w:r>
      <w:r w:rsidR="00064001" w:rsidRPr="00E81A9B">
        <w:rPr>
          <w:rFonts w:ascii="宋体" w:hAnsi="宋体"/>
          <w:sz w:val="24"/>
        </w:rPr>
        <w:t>可倾斜的8.4英寸彩色LCD</w:t>
      </w:r>
    </w:p>
    <w:p w:rsidR="00E81A9B" w:rsidRPr="00E81A9B" w:rsidRDefault="00E81A9B" w:rsidP="008108FF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6、</w:t>
      </w:r>
      <w:r w:rsidR="00064001" w:rsidRPr="00E81A9B">
        <w:rPr>
          <w:rFonts w:ascii="宋体" w:hAnsi="宋体"/>
          <w:sz w:val="24"/>
        </w:rPr>
        <w:t>打印机</w:t>
      </w:r>
      <w:r w:rsidR="008108FF" w:rsidRPr="00E81A9B">
        <w:rPr>
          <w:rFonts w:ascii="宋体" w:hAnsi="宋体"/>
          <w:sz w:val="24"/>
        </w:rPr>
        <w:t>：</w:t>
      </w:r>
      <w:r w:rsidR="00064001" w:rsidRPr="00E81A9B">
        <w:rPr>
          <w:rFonts w:ascii="宋体" w:hAnsi="宋体"/>
          <w:sz w:val="24"/>
        </w:rPr>
        <w:t>行式热敏打印机</w:t>
      </w:r>
      <w:r w:rsidR="008108FF" w:rsidRPr="00E81A9B">
        <w:rPr>
          <w:rFonts w:ascii="宋体" w:hAnsi="宋体"/>
          <w:sz w:val="24"/>
        </w:rPr>
        <w:t>，</w:t>
      </w:r>
      <w:r w:rsidR="00064001" w:rsidRPr="00E81A9B">
        <w:rPr>
          <w:rFonts w:ascii="宋体" w:hAnsi="宋体"/>
          <w:sz w:val="24"/>
        </w:rPr>
        <w:t>自动进纸&amp;自动裁纸</w:t>
      </w:r>
    </w:p>
    <w:p w:rsidR="00FC4ABE" w:rsidRPr="00E81A9B" w:rsidRDefault="00E81A9B" w:rsidP="00E81A9B">
      <w:pPr>
        <w:rPr>
          <w:rFonts w:ascii="宋体" w:hAnsi="宋体" w:hint="default"/>
          <w:sz w:val="24"/>
        </w:rPr>
      </w:pPr>
      <w:r w:rsidRPr="00E81A9B">
        <w:rPr>
          <w:rFonts w:ascii="宋体" w:hAnsi="宋体"/>
          <w:sz w:val="24"/>
        </w:rPr>
        <w:t>7、</w:t>
      </w:r>
      <w:r w:rsidR="00064001" w:rsidRPr="00E81A9B">
        <w:rPr>
          <w:rFonts w:ascii="宋体" w:hAnsi="宋体"/>
          <w:sz w:val="24"/>
        </w:rPr>
        <w:t>连接端口</w:t>
      </w:r>
      <w:r w:rsidR="008108FF" w:rsidRPr="00E81A9B">
        <w:rPr>
          <w:rFonts w:ascii="宋体" w:hAnsi="宋体"/>
          <w:sz w:val="24"/>
        </w:rPr>
        <w:t>：</w:t>
      </w:r>
      <w:r w:rsidR="00064001" w:rsidRPr="00E81A9B">
        <w:rPr>
          <w:rFonts w:ascii="宋体" w:hAnsi="宋体"/>
          <w:sz w:val="24"/>
        </w:rPr>
        <w:t>LAN, USB</w:t>
      </w:r>
    </w:p>
    <w:p w:rsidR="00F13C42" w:rsidRPr="00E81A9B" w:rsidRDefault="00F13C42" w:rsidP="00FC4ABE">
      <w:pPr>
        <w:spacing w:line="0" w:lineRule="atLeast"/>
        <w:ind w:left="1063" w:hangingChars="441" w:hanging="1063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E81A9B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E81A9B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E81A9B" w:rsidRPr="00E81A9B" w:rsidRDefault="00E81A9B" w:rsidP="00E81A9B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hint="default"/>
          <w:color w:val="0070C0"/>
          <w:sz w:val="24"/>
        </w:rPr>
      </w:pPr>
      <w:r w:rsidRPr="00E81A9B">
        <w:rPr>
          <w:rFonts w:ascii="宋体" w:hAnsi="宋体" w:cs="宋体"/>
          <w:b/>
          <w:color w:val="4F81BD" w:themeColor="accent1"/>
          <w:kern w:val="0"/>
          <w:sz w:val="24"/>
        </w:rPr>
        <w:t>2、</w:t>
      </w:r>
      <w:r w:rsidRPr="00E81A9B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 w:rsidR="009F2085" w:rsidRPr="00F262B6" w:rsidRDefault="00E81A9B" w:rsidP="009F2085">
      <w:pPr>
        <w:tabs>
          <w:tab w:val="left" w:pos="180"/>
          <w:tab w:val="left" w:pos="540"/>
          <w:tab w:val="left" w:pos="868"/>
        </w:tabs>
        <w:spacing w:line="0" w:lineRule="atLeast"/>
        <w:ind w:leftChars="399" w:left="1074" w:hangingChars="98" w:hanging="236"/>
        <w:rPr>
          <w:rFonts w:ascii="宋体" w:hAnsi="宋体" w:hint="default"/>
          <w:color w:val="0070C0"/>
          <w:sz w:val="24"/>
        </w:rPr>
      </w:pPr>
      <w:r w:rsidRPr="00E81A9B">
        <w:rPr>
          <w:rFonts w:ascii="宋体" w:hAnsi="宋体"/>
          <w:b/>
          <w:color w:val="0070C0"/>
          <w:sz w:val="24"/>
        </w:rPr>
        <w:t>3、</w:t>
      </w:r>
      <w:r w:rsidR="009F2085" w:rsidRPr="00F262B6">
        <w:rPr>
          <w:rFonts w:ascii="宋体" w:hAnsi="宋体" w:cs="宋体"/>
          <w:color w:val="0070C0"/>
          <w:kern w:val="0"/>
          <w:sz w:val="24"/>
        </w:rPr>
        <w:t>要求投标商提供</w:t>
      </w:r>
      <w:r w:rsidR="009F2085" w:rsidRPr="00F262B6">
        <w:rPr>
          <w:rFonts w:ascii="宋体" w:hAnsi="宋体"/>
          <w:color w:val="0070C0"/>
          <w:sz w:val="24"/>
        </w:rPr>
        <w:t>投标设备</w:t>
      </w:r>
      <w:r w:rsidR="009F2085" w:rsidRPr="00F262B6">
        <w:rPr>
          <w:rFonts w:ascii="宋体" w:hAnsi="宋体" w:cs="宋体"/>
          <w:color w:val="0070C0"/>
          <w:kern w:val="0"/>
          <w:sz w:val="24"/>
        </w:rPr>
        <w:t>配套使用的专用耗材及易损件的</w:t>
      </w:r>
      <w:r w:rsidR="009F2085" w:rsidRPr="00F262B6">
        <w:rPr>
          <w:rFonts w:ascii="宋体" w:hAnsi="宋体"/>
          <w:color w:val="0070C0"/>
          <w:sz w:val="24"/>
        </w:rPr>
        <w:t>规格、型号、投标价格详细清单，明确注明投标优惠扣率并且承诺：以后耗材供应价格只会逐步降低，不得高于投标价。</w:t>
      </w:r>
    </w:p>
    <w:p w:rsidR="009F2085" w:rsidRPr="00F262B6" w:rsidRDefault="009F2085" w:rsidP="009F2085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0070C0"/>
          <w:sz w:val="24"/>
        </w:rPr>
      </w:pPr>
    </w:p>
    <w:p w:rsidR="00E81A9B" w:rsidRPr="00E81A9B" w:rsidRDefault="00E81A9B" w:rsidP="009F2085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  <w:r w:rsidRPr="00E81A9B">
        <w:rPr>
          <w:rFonts w:ascii="宋体" w:hAnsi="宋体"/>
          <w:color w:val="4F81BD" w:themeColor="accent1"/>
          <w:sz w:val="24"/>
        </w:rPr>
        <w:t>。</w:t>
      </w:r>
    </w:p>
    <w:p w:rsidR="00D97069" w:rsidRPr="00E81A9B" w:rsidRDefault="00D97069" w:rsidP="00E81A9B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cs="宋体" w:hint="default"/>
          <w:b/>
          <w:color w:val="4F81BD" w:themeColor="accent1"/>
          <w:kern w:val="0"/>
          <w:sz w:val="24"/>
        </w:rPr>
      </w:pPr>
    </w:p>
    <w:sectPr w:rsidR="00D97069" w:rsidRPr="00E81A9B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6E" w:rsidRDefault="00E10A6E" w:rsidP="001639FF">
      <w:pPr>
        <w:rPr>
          <w:rFonts w:hint="default"/>
        </w:rPr>
      </w:pPr>
      <w:r>
        <w:separator/>
      </w:r>
    </w:p>
  </w:endnote>
  <w:endnote w:type="continuationSeparator" w:id="1">
    <w:p w:rsidR="00E10A6E" w:rsidRDefault="00E10A6E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6E" w:rsidRDefault="00E10A6E" w:rsidP="001639FF">
      <w:pPr>
        <w:rPr>
          <w:rFonts w:hint="default"/>
        </w:rPr>
      </w:pPr>
      <w:r>
        <w:separator/>
      </w:r>
    </w:p>
  </w:footnote>
  <w:footnote w:type="continuationSeparator" w:id="1">
    <w:p w:rsidR="00E10A6E" w:rsidRDefault="00E10A6E" w:rsidP="001639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ED061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BCD"/>
    <w:rsid w:val="00041D5B"/>
    <w:rsid w:val="00064001"/>
    <w:rsid w:val="00091E3E"/>
    <w:rsid w:val="000B4BAB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F7BDA"/>
    <w:rsid w:val="00313272"/>
    <w:rsid w:val="00340B1B"/>
    <w:rsid w:val="00346A7B"/>
    <w:rsid w:val="00364B1B"/>
    <w:rsid w:val="00381E08"/>
    <w:rsid w:val="003D3A07"/>
    <w:rsid w:val="003E4E3C"/>
    <w:rsid w:val="0040240A"/>
    <w:rsid w:val="00414EF6"/>
    <w:rsid w:val="00424709"/>
    <w:rsid w:val="004B4693"/>
    <w:rsid w:val="0050330D"/>
    <w:rsid w:val="00555C76"/>
    <w:rsid w:val="005B2131"/>
    <w:rsid w:val="005D5A03"/>
    <w:rsid w:val="00621864"/>
    <w:rsid w:val="006238E1"/>
    <w:rsid w:val="006A411A"/>
    <w:rsid w:val="006C3FEA"/>
    <w:rsid w:val="006D1087"/>
    <w:rsid w:val="006D3338"/>
    <w:rsid w:val="00724805"/>
    <w:rsid w:val="007F6D1F"/>
    <w:rsid w:val="0080788D"/>
    <w:rsid w:val="008108FF"/>
    <w:rsid w:val="008444B7"/>
    <w:rsid w:val="00871749"/>
    <w:rsid w:val="00883BAD"/>
    <w:rsid w:val="00910281"/>
    <w:rsid w:val="00914BA1"/>
    <w:rsid w:val="009209AE"/>
    <w:rsid w:val="009D10F3"/>
    <w:rsid w:val="009F2085"/>
    <w:rsid w:val="009F51BC"/>
    <w:rsid w:val="00A12E2A"/>
    <w:rsid w:val="00A16B2F"/>
    <w:rsid w:val="00A57F41"/>
    <w:rsid w:val="00AB3288"/>
    <w:rsid w:val="00AE5936"/>
    <w:rsid w:val="00AF33A1"/>
    <w:rsid w:val="00AF4173"/>
    <w:rsid w:val="00B12002"/>
    <w:rsid w:val="00B74027"/>
    <w:rsid w:val="00BD10C0"/>
    <w:rsid w:val="00BD226E"/>
    <w:rsid w:val="00BF6451"/>
    <w:rsid w:val="00C558B7"/>
    <w:rsid w:val="00C81E24"/>
    <w:rsid w:val="00CB787F"/>
    <w:rsid w:val="00CC25F6"/>
    <w:rsid w:val="00CE6246"/>
    <w:rsid w:val="00D050F3"/>
    <w:rsid w:val="00D2639D"/>
    <w:rsid w:val="00D3212A"/>
    <w:rsid w:val="00D41CCB"/>
    <w:rsid w:val="00D5579D"/>
    <w:rsid w:val="00D93967"/>
    <w:rsid w:val="00D97069"/>
    <w:rsid w:val="00E10A6E"/>
    <w:rsid w:val="00E278F9"/>
    <w:rsid w:val="00E319CB"/>
    <w:rsid w:val="00E54F0E"/>
    <w:rsid w:val="00E65E11"/>
    <w:rsid w:val="00E81949"/>
    <w:rsid w:val="00E81A9B"/>
    <w:rsid w:val="00E8247F"/>
    <w:rsid w:val="00E95AA2"/>
    <w:rsid w:val="00EF30AB"/>
    <w:rsid w:val="00F13C42"/>
    <w:rsid w:val="00FA7B9B"/>
    <w:rsid w:val="00FC213E"/>
    <w:rsid w:val="00FC4ABE"/>
    <w:rsid w:val="00FD4522"/>
    <w:rsid w:val="00FE206B"/>
    <w:rsid w:val="00FE5546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  <w:style w:type="paragraph" w:styleId="a6">
    <w:name w:val="List Paragraph"/>
    <w:basedOn w:val="a"/>
    <w:uiPriority w:val="34"/>
    <w:qFormat/>
    <w:rsid w:val="00FD4522"/>
    <w:pPr>
      <w:ind w:firstLineChars="200" w:firstLine="420"/>
    </w:pPr>
    <w:rPr>
      <w:rFonts w:ascii="Calibri" w:hAnsi="Calibri" w:cs="宋体" w:hint="default"/>
      <w:szCs w:val="22"/>
    </w:rPr>
  </w:style>
  <w:style w:type="paragraph" w:customStyle="1" w:styleId="CharCharChar">
    <w:name w:val="Char Char Char"/>
    <w:basedOn w:val="a"/>
    <w:rsid w:val="00340B1B"/>
    <w:pPr>
      <w:adjustRightInd w:val="0"/>
      <w:spacing w:line="360" w:lineRule="auto"/>
    </w:pPr>
    <w:rPr>
      <w:rFonts w:hint="default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PresentationFormat/>
  <Lines>5</Lines>
  <Paragraphs>1</Paragraphs>
  <ScaleCrop>false</ScaleCrop>
  <Manager/>
  <Company>kh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5</cp:revision>
  <cp:lastPrinted>2007-09-11T07:56:00Z</cp:lastPrinted>
  <dcterms:created xsi:type="dcterms:W3CDTF">2020-11-10T03:43:00Z</dcterms:created>
  <dcterms:modified xsi:type="dcterms:W3CDTF">2020-11-12T09:34:00Z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