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4805" w:rsidRPr="006C3FEA" w:rsidRDefault="006C3FEA" w:rsidP="006C3FEA">
      <w:pPr>
        <w:jc w:val="center"/>
        <w:rPr>
          <w:rFonts w:hint="default"/>
          <w:sz w:val="36"/>
          <w:szCs w:val="36"/>
        </w:rPr>
      </w:pPr>
      <w:r w:rsidRPr="006C3FEA">
        <w:rPr>
          <w:b/>
          <w:sz w:val="36"/>
          <w:szCs w:val="36"/>
        </w:rPr>
        <w:t>耳鼻喉科综合治疗台</w:t>
      </w:r>
      <w:r w:rsidR="00381E08" w:rsidRPr="006C3FEA">
        <w:rPr>
          <w:rFonts w:ascii="宋体" w:hAnsi="宋体"/>
          <w:b/>
          <w:sz w:val="36"/>
          <w:szCs w:val="36"/>
        </w:rPr>
        <w:t>技术</w:t>
      </w:r>
      <w:r w:rsidR="00381E08" w:rsidRPr="00381E08">
        <w:rPr>
          <w:rFonts w:ascii="宋体" w:hAnsi="宋体"/>
          <w:b/>
          <w:sz w:val="36"/>
          <w:szCs w:val="36"/>
        </w:rPr>
        <w:t>规格及配置要求</w:t>
      </w:r>
    </w:p>
    <w:p w:rsidR="00381E08" w:rsidRPr="006C3FEA" w:rsidRDefault="00381E08" w:rsidP="00381E08">
      <w:pPr>
        <w:rPr>
          <w:rFonts w:ascii="宋体" w:hAnsi="宋体" w:hint="default"/>
          <w:sz w:val="24"/>
        </w:rPr>
      </w:pPr>
      <w:r w:rsidRPr="00AF4173">
        <w:rPr>
          <w:rFonts w:ascii="宋体" w:hAnsi="宋体"/>
          <w:b/>
          <w:bCs/>
          <w:sz w:val="24"/>
        </w:rPr>
        <w:t>一、设备</w:t>
      </w:r>
      <w:r w:rsidRPr="006C3FEA">
        <w:rPr>
          <w:rFonts w:ascii="宋体" w:hAnsi="宋体"/>
          <w:b/>
          <w:bCs/>
          <w:sz w:val="24"/>
        </w:rPr>
        <w:t>名称：</w:t>
      </w:r>
      <w:r w:rsidR="0080788D">
        <w:rPr>
          <w:rFonts w:ascii="宋体" w:hAnsi="宋体"/>
          <w:bCs/>
          <w:sz w:val="24"/>
        </w:rPr>
        <w:t>A</w:t>
      </w:r>
      <w:r w:rsidR="006C3FEA" w:rsidRPr="006C3FEA">
        <w:rPr>
          <w:rFonts w:ascii="宋体" w:hAnsi="宋体"/>
          <w:bCs/>
          <w:sz w:val="24"/>
        </w:rPr>
        <w:t>、</w:t>
      </w:r>
      <w:r w:rsidR="006C3FEA" w:rsidRPr="006C3FEA">
        <w:rPr>
          <w:rFonts w:ascii="宋体" w:hAnsi="宋体"/>
          <w:color w:val="000000"/>
          <w:sz w:val="24"/>
        </w:rPr>
        <w:t>单工位</w:t>
      </w:r>
      <w:r w:rsidR="006C3FEA" w:rsidRPr="006C3FEA">
        <w:rPr>
          <w:rFonts w:ascii="宋体" w:hAnsi="宋体"/>
          <w:sz w:val="24"/>
        </w:rPr>
        <w:t>耳鼻喉科综合治疗台</w:t>
      </w:r>
      <w:r w:rsidRPr="006C3FEA">
        <w:rPr>
          <w:rFonts w:ascii="宋体" w:hAnsi="宋体"/>
          <w:sz w:val="24"/>
        </w:rPr>
        <w:t xml:space="preserve">    </w:t>
      </w:r>
      <w:r w:rsidR="006C3FEA" w:rsidRPr="006C3FEA">
        <w:rPr>
          <w:rFonts w:ascii="宋体" w:hAnsi="宋体"/>
          <w:sz w:val="24"/>
        </w:rPr>
        <w:t>1</w:t>
      </w:r>
      <w:r w:rsidRPr="006C3FEA">
        <w:rPr>
          <w:rFonts w:ascii="宋体" w:hAnsi="宋体"/>
          <w:sz w:val="24"/>
        </w:rPr>
        <w:t>套</w:t>
      </w:r>
    </w:p>
    <w:p w:rsidR="006C3FEA" w:rsidRDefault="006C3FEA" w:rsidP="00381E08">
      <w:pPr>
        <w:rPr>
          <w:rFonts w:ascii="宋体" w:hAnsi="宋体" w:hint="default"/>
          <w:sz w:val="24"/>
        </w:rPr>
      </w:pPr>
      <w:r>
        <w:rPr>
          <w:rFonts w:ascii="宋体" w:hAnsi="宋体"/>
          <w:sz w:val="24"/>
        </w:rPr>
        <w:t xml:space="preserve">              </w:t>
      </w:r>
      <w:r w:rsidR="0080788D">
        <w:rPr>
          <w:rFonts w:ascii="宋体" w:hAnsi="宋体"/>
          <w:sz w:val="24"/>
        </w:rPr>
        <w:t>B</w:t>
      </w:r>
      <w:r w:rsidRPr="006C3FEA">
        <w:rPr>
          <w:rFonts w:ascii="宋体" w:hAnsi="宋体"/>
          <w:sz w:val="24"/>
        </w:rPr>
        <w:t>、</w:t>
      </w:r>
      <w:r w:rsidRPr="006C3FEA">
        <w:rPr>
          <w:rFonts w:ascii="宋体" w:hAnsi="宋体"/>
          <w:color w:val="000000"/>
          <w:sz w:val="24"/>
        </w:rPr>
        <w:t>双工位</w:t>
      </w:r>
      <w:r w:rsidRPr="006C3FEA">
        <w:rPr>
          <w:rFonts w:ascii="宋体" w:hAnsi="宋体"/>
          <w:sz w:val="24"/>
        </w:rPr>
        <w:t>耳鼻喉科综合治疗台    2套</w:t>
      </w:r>
    </w:p>
    <w:p w:rsidR="00FD4522" w:rsidRPr="006C3FEA" w:rsidRDefault="00FD4522" w:rsidP="00381E08">
      <w:pPr>
        <w:rPr>
          <w:rFonts w:ascii="宋体" w:hAnsi="宋体" w:hint="default"/>
          <w:sz w:val="24"/>
        </w:rPr>
      </w:pPr>
      <w:r>
        <w:rPr>
          <w:rFonts w:ascii="宋体" w:hAnsi="宋体"/>
          <w:sz w:val="24"/>
        </w:rPr>
        <w:t xml:space="preserve">              C、内窥镜系统                  </w:t>
      </w:r>
      <w:r w:rsidRPr="006C3FEA">
        <w:rPr>
          <w:rFonts w:ascii="宋体" w:hAnsi="宋体"/>
          <w:sz w:val="24"/>
        </w:rPr>
        <w:t>1套</w:t>
      </w:r>
    </w:p>
    <w:p w:rsidR="00381E08" w:rsidRPr="00AF4173" w:rsidRDefault="00381E08" w:rsidP="00381E08">
      <w:pPr>
        <w:rPr>
          <w:rFonts w:ascii="宋体" w:hAnsi="宋体" w:hint="default"/>
          <w:sz w:val="24"/>
        </w:rPr>
      </w:pPr>
      <w:r w:rsidRPr="00AF4173">
        <w:rPr>
          <w:rFonts w:ascii="宋体" w:hAnsi="宋体"/>
          <w:b/>
          <w:bCs/>
          <w:sz w:val="24"/>
        </w:rPr>
        <w:t>二、交货期：</w:t>
      </w:r>
      <w:r w:rsidRPr="00AF4173">
        <w:rPr>
          <w:rFonts w:ascii="宋体" w:hAnsi="宋体"/>
          <w:sz w:val="24"/>
        </w:rPr>
        <w:t>合同签定1个月内,投标商按最快时间报。</w:t>
      </w:r>
    </w:p>
    <w:p w:rsidR="00381E08" w:rsidRPr="00AF4173" w:rsidRDefault="00381E08" w:rsidP="00381E08">
      <w:pPr>
        <w:pStyle w:val="a5"/>
        <w:ind w:left="482" w:hangingChars="200" w:hanging="482"/>
        <w:rPr>
          <w:rFonts w:ascii="宋体" w:hAnsi="宋体"/>
          <w:sz w:val="24"/>
          <w:szCs w:val="24"/>
        </w:rPr>
      </w:pPr>
      <w:r w:rsidRPr="00AF4173">
        <w:rPr>
          <w:rFonts w:ascii="宋体" w:hAnsi="宋体" w:hint="eastAsia"/>
          <w:b/>
          <w:bCs/>
          <w:sz w:val="24"/>
          <w:szCs w:val="24"/>
        </w:rPr>
        <w:t>三、付款方式和条件：</w:t>
      </w:r>
      <w:r w:rsidRPr="00AF4173">
        <w:rPr>
          <w:rFonts w:ascii="宋体" w:hAnsi="宋体" w:hint="eastAsia"/>
          <w:sz w:val="24"/>
          <w:szCs w:val="24"/>
        </w:rPr>
        <w:t>安装调试合格后支付90%，余款10%正常运行一年付清。</w:t>
      </w:r>
    </w:p>
    <w:p w:rsidR="00381E08" w:rsidRPr="00AF4173" w:rsidRDefault="00381E08" w:rsidP="002F7BDA">
      <w:pPr>
        <w:widowControl/>
        <w:jc w:val="left"/>
        <w:rPr>
          <w:rFonts w:ascii="宋体" w:hAnsi="宋体" w:cs="宋体" w:hint="default"/>
          <w:kern w:val="0"/>
          <w:sz w:val="24"/>
        </w:rPr>
      </w:pPr>
      <w:r w:rsidRPr="00AF4173">
        <w:rPr>
          <w:rFonts w:ascii="宋体" w:hAnsi="宋体"/>
          <w:b/>
          <w:bCs/>
          <w:sz w:val="24"/>
        </w:rPr>
        <w:t>四、功能要求</w:t>
      </w:r>
      <w:r w:rsidRPr="00AF4173">
        <w:rPr>
          <w:rFonts w:ascii="宋体" w:hAnsi="宋体"/>
          <w:sz w:val="24"/>
        </w:rPr>
        <w:t>：</w:t>
      </w:r>
      <w:r w:rsidR="002F7BDA" w:rsidRPr="00AF4173">
        <w:rPr>
          <w:rFonts w:ascii="宋体" w:hAnsi="宋体" w:cs="宋体"/>
          <w:kern w:val="0"/>
          <w:sz w:val="24"/>
        </w:rPr>
        <w:t>本系统用于</w:t>
      </w:r>
      <w:r w:rsidR="006C3FEA" w:rsidRPr="006C3FEA">
        <w:rPr>
          <w:rFonts w:ascii="宋体" w:hAnsi="宋体"/>
          <w:sz w:val="24"/>
        </w:rPr>
        <w:t>耳鼻喉科</w:t>
      </w:r>
      <w:r w:rsidR="0080788D">
        <w:rPr>
          <w:rFonts w:ascii="宋体" w:hAnsi="宋体" w:cs="宋体"/>
          <w:kern w:val="0"/>
          <w:sz w:val="24"/>
        </w:rPr>
        <w:t>门诊病人</w:t>
      </w:r>
      <w:r w:rsidR="006C3FEA" w:rsidRPr="006C3FEA">
        <w:rPr>
          <w:rFonts w:ascii="宋体" w:hAnsi="宋体"/>
          <w:sz w:val="24"/>
        </w:rPr>
        <w:t>综合治疗</w:t>
      </w:r>
      <w:r w:rsidR="002F7BDA" w:rsidRPr="00AF4173">
        <w:rPr>
          <w:rFonts w:ascii="宋体" w:hAnsi="宋体" w:cs="宋体"/>
          <w:kern w:val="0"/>
          <w:sz w:val="24"/>
        </w:rPr>
        <w:t>工作。</w:t>
      </w:r>
    </w:p>
    <w:p w:rsidR="00041D5B" w:rsidRDefault="00381E08" w:rsidP="00041D5B">
      <w:pPr>
        <w:rPr>
          <w:rFonts w:ascii="宋体" w:hAnsi="宋体" w:hint="default"/>
          <w:b/>
          <w:sz w:val="24"/>
        </w:rPr>
      </w:pPr>
      <w:r w:rsidRPr="00AF4173">
        <w:rPr>
          <w:rFonts w:ascii="宋体" w:hAnsi="宋体"/>
          <w:b/>
          <w:bCs/>
          <w:sz w:val="24"/>
        </w:rPr>
        <w:t>五、</w:t>
      </w:r>
      <w:r w:rsidRPr="00AF4173">
        <w:rPr>
          <w:rFonts w:ascii="宋体" w:hAnsi="宋体"/>
          <w:b/>
          <w:sz w:val="24"/>
        </w:rPr>
        <w:t>技术规格及基本配置要求：</w:t>
      </w:r>
    </w:p>
    <w:p w:rsidR="006C3FEA" w:rsidRPr="0080788D" w:rsidRDefault="0080788D" w:rsidP="00041D5B">
      <w:pPr>
        <w:rPr>
          <w:rFonts w:ascii="宋体" w:hAnsi="宋体" w:hint="default"/>
          <w:b/>
          <w:sz w:val="24"/>
        </w:rPr>
      </w:pPr>
      <w:r>
        <w:rPr>
          <w:rFonts w:ascii="宋体" w:hAnsi="宋体"/>
          <w:b/>
          <w:bCs/>
          <w:sz w:val="24"/>
        </w:rPr>
        <w:t>A</w:t>
      </w:r>
      <w:r w:rsidR="006C3FEA" w:rsidRPr="0080788D">
        <w:rPr>
          <w:rFonts w:ascii="宋体" w:hAnsi="宋体"/>
          <w:b/>
          <w:bCs/>
          <w:sz w:val="24"/>
        </w:rPr>
        <w:t>、</w:t>
      </w:r>
      <w:r w:rsidR="006C3FEA" w:rsidRPr="0080788D">
        <w:rPr>
          <w:rFonts w:ascii="宋体" w:hAnsi="宋体"/>
          <w:b/>
          <w:color w:val="000000"/>
          <w:sz w:val="24"/>
        </w:rPr>
        <w:t>单工位</w:t>
      </w:r>
      <w:r w:rsidR="006C3FEA" w:rsidRPr="0080788D">
        <w:rPr>
          <w:rFonts w:ascii="宋体" w:hAnsi="宋体"/>
          <w:b/>
          <w:sz w:val="24"/>
        </w:rPr>
        <w:t>耳鼻喉科综合治疗台    1套</w:t>
      </w:r>
    </w:p>
    <w:p w:rsidR="006C3FEA" w:rsidRPr="006238E1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 w:rsidRPr="006238E1">
        <w:rPr>
          <w:rFonts w:ascii="宋体" w:hAnsi="宋体" w:cs="Arial"/>
          <w:color w:val="000000"/>
          <w:kern w:val="0"/>
          <w:sz w:val="24"/>
        </w:rPr>
        <w:t>1、工作主台面：台面尺寸</w:t>
      </w:r>
      <w:r w:rsidR="00EF30AB" w:rsidRPr="006238E1">
        <w:rPr>
          <w:rFonts w:ascii="宋体" w:hAnsi="宋体"/>
          <w:sz w:val="24"/>
        </w:rPr>
        <w:t>≥</w:t>
      </w:r>
      <w:r w:rsidRPr="006238E1">
        <w:rPr>
          <w:rFonts w:ascii="宋体" w:hAnsi="宋体" w:cs="Arial"/>
          <w:color w:val="000000"/>
          <w:kern w:val="0"/>
          <w:sz w:val="24"/>
        </w:rPr>
        <w:t>1730mm*670mm，</w:t>
      </w:r>
      <w:r w:rsidR="006238E1">
        <w:rPr>
          <w:rFonts w:ascii="宋体" w:hAnsi="宋体" w:cs="Arial"/>
          <w:color w:val="000000"/>
          <w:kern w:val="0"/>
          <w:sz w:val="24"/>
        </w:rPr>
        <w:t>采用</w:t>
      </w:r>
      <w:r w:rsidRPr="006238E1">
        <w:rPr>
          <w:rFonts w:ascii="宋体" w:hAnsi="宋体" w:cs="Arial"/>
          <w:color w:val="000000"/>
          <w:kern w:val="0"/>
          <w:sz w:val="24"/>
        </w:rPr>
        <w:t>12mm厚高强度</w:t>
      </w:r>
      <w:r w:rsidR="00EF30AB" w:rsidRPr="006238E1">
        <w:rPr>
          <w:rFonts w:ascii="宋体" w:hAnsi="宋体" w:cs="Arial"/>
          <w:color w:val="000000"/>
          <w:kern w:val="0"/>
          <w:sz w:val="24"/>
        </w:rPr>
        <w:t>医疗级</w:t>
      </w:r>
      <w:r w:rsidR="00EF30AB" w:rsidRPr="006238E1">
        <w:rPr>
          <w:sz w:val="24"/>
        </w:rPr>
        <w:t>材料</w:t>
      </w:r>
      <w:r w:rsidR="00EF30AB" w:rsidRPr="006238E1">
        <w:rPr>
          <w:rFonts w:ascii="宋体" w:hAnsi="宋体" w:cs="Arial"/>
          <w:color w:val="000000"/>
          <w:kern w:val="0"/>
          <w:sz w:val="24"/>
        </w:rPr>
        <w:t>台面板</w:t>
      </w:r>
      <w:r w:rsidRPr="006238E1">
        <w:rPr>
          <w:rFonts w:ascii="宋体" w:hAnsi="宋体" w:cs="Arial"/>
          <w:color w:val="000000"/>
          <w:kern w:val="0"/>
          <w:sz w:val="24"/>
        </w:rPr>
        <w:t>，操作台面和书写台面采用一体式流线型设计</w:t>
      </w:r>
      <w:r w:rsidR="00EF30AB" w:rsidRPr="006238E1">
        <w:rPr>
          <w:sz w:val="24"/>
        </w:rPr>
        <w:t>，器具摆放简洁合理，材质密实、环保，容易清洁</w:t>
      </w:r>
      <w:r w:rsidRPr="006238E1"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Pr="006238E1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2、箱体：带一体式计算机储物柜，箱体采用2.0mm钢板由数控设备加工成型，整机内外面环保</w:t>
      </w:r>
      <w:r w:rsidR="00CB787F">
        <w:rPr>
          <w:rFonts w:ascii="宋体" w:hAnsi="宋体" w:cs="Arial"/>
          <w:color w:val="000000"/>
          <w:kern w:val="0"/>
          <w:sz w:val="24"/>
        </w:rPr>
        <w:t>烤漆；设计合理、坚固耐用，能防腐蚀、防划痕，</w:t>
      </w:r>
      <w:r w:rsidRPr="006238E1">
        <w:rPr>
          <w:rFonts w:ascii="宋体" w:hAnsi="宋体" w:cs="Arial"/>
          <w:color w:val="000000"/>
          <w:kern w:val="0"/>
          <w:sz w:val="24"/>
        </w:rPr>
        <w:t>操作方便</w:t>
      </w:r>
      <w:r w:rsidR="00CB787F">
        <w:rPr>
          <w:rFonts w:ascii="宋体" w:hAnsi="宋体" w:cs="Arial"/>
          <w:color w:val="000000"/>
          <w:kern w:val="0"/>
          <w:sz w:val="24"/>
        </w:rPr>
        <w:t>；</w:t>
      </w:r>
      <w:r w:rsidR="006238E1" w:rsidRPr="006238E1">
        <w:rPr>
          <w:rFonts w:ascii="宋体" w:hAnsi="宋体"/>
          <w:sz w:val="24"/>
        </w:rPr>
        <w:t>符合ZBC30V003.1医疗器械油漆涂层分类技术条件</w:t>
      </w:r>
      <w:r w:rsidRPr="006238E1"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Default="006C3FEA" w:rsidP="006C3FEA">
      <w:pPr>
        <w:widowControl/>
        <w:spacing w:line="400" w:lineRule="exact"/>
        <w:ind w:firstLineChars="200" w:firstLine="480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3、智能控制系统：自动控制各项功能，2小时不启用自动断电设计；喷枪和吸枪即提即用智能化设计，采用进口非接触感应式开关，更加安全可靠；</w:t>
      </w:r>
    </w:p>
    <w:p w:rsidR="006C3FEA" w:rsidRDefault="006C3FEA" w:rsidP="006C3FEA">
      <w:pPr>
        <w:widowControl/>
        <w:spacing w:line="400" w:lineRule="exact"/>
        <w:ind w:firstLineChars="200" w:firstLine="480"/>
        <w:jc w:val="left"/>
        <w:rPr>
          <w:rFonts w:ascii="宋体" w:hAnsi="宋体" w:cs="Arial" w:hint="default"/>
          <w:color w:val="000000"/>
          <w:kern w:val="0"/>
          <w:sz w:val="24"/>
        </w:rPr>
      </w:pPr>
      <w:r w:rsidRPr="00BF6451">
        <w:rPr>
          <w:rFonts w:ascii="宋体" w:hAnsi="宋体" w:cs="Arial"/>
          <w:color w:val="000000"/>
          <w:kern w:val="0"/>
          <w:sz w:val="24"/>
        </w:rPr>
        <w:t>4</w:t>
      </w:r>
      <w:r w:rsidR="00BF6451" w:rsidRPr="00BF6451">
        <w:rPr>
          <w:rFonts w:ascii="宋体" w:hAnsi="宋体" w:cs="Arial"/>
          <w:color w:val="000000"/>
          <w:kern w:val="0"/>
          <w:sz w:val="24"/>
        </w:rPr>
        <w:t>、</w:t>
      </w:r>
      <w:r w:rsidRPr="00BF6451">
        <w:rPr>
          <w:rFonts w:ascii="宋体" w:hAnsi="宋体" w:cs="Arial"/>
          <w:color w:val="000000"/>
          <w:kern w:val="0"/>
          <w:sz w:val="24"/>
        </w:rPr>
        <w:t>喷枪：</w:t>
      </w:r>
      <w:r w:rsidR="00BF6451" w:rsidRPr="00BF6451">
        <w:rPr>
          <w:rFonts w:ascii="宋体" w:hAnsi="宋体"/>
          <w:sz w:val="24"/>
        </w:rPr>
        <w:t>一体化可分离式喷枪，</w:t>
      </w:r>
      <w:r w:rsidR="0080788D">
        <w:rPr>
          <w:rFonts w:ascii="宋体" w:hAnsi="宋体" w:cs="Arial"/>
          <w:color w:val="000000"/>
          <w:kern w:val="0"/>
          <w:sz w:val="24"/>
        </w:rPr>
        <w:t>二直一弯，气水路分开，采用进口阀门控制气路，喷枪金属部分全部采用304不锈钢抗氧化堵塞；枪头快速更换，枪体轻巧，</w:t>
      </w:r>
      <w:r w:rsidR="00BF6451" w:rsidRPr="00BF6451">
        <w:rPr>
          <w:rFonts w:ascii="宋体" w:hAnsi="宋体"/>
          <w:sz w:val="24"/>
        </w:rPr>
        <w:t>喷雾角度不小于20度，喷管可拆下，高温高压消毒。喷药量最大10ml/min</w:t>
      </w:r>
      <w:r w:rsidRPr="00BF6451">
        <w:rPr>
          <w:rFonts w:ascii="宋体" w:hAnsi="宋体" w:cs="Arial"/>
          <w:color w:val="000000"/>
          <w:kern w:val="0"/>
          <w:sz w:val="24"/>
        </w:rPr>
        <w:t>，喷雾均匀，杜绝漏气、滴水、堵塞、氧化腐蚀等现象的发生</w:t>
      </w:r>
      <w:r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5、吸枪：两支，有自控调节型适用于鼻腔和喉部吸引和软管接头型适用于耳道吸引，吸引枪即提即用，无需等待，缩短治疗时间；</w:t>
      </w:r>
    </w:p>
    <w:p w:rsidR="006C3FEA" w:rsidRPr="006238E1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 w:rsidRPr="006238E1">
        <w:rPr>
          <w:rFonts w:ascii="宋体" w:hAnsi="宋体" w:cs="Arial"/>
          <w:color w:val="000000"/>
          <w:kern w:val="0"/>
          <w:sz w:val="24"/>
        </w:rPr>
        <w:t>6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、</w:t>
      </w:r>
      <w:r w:rsidR="006238E1" w:rsidRPr="006238E1">
        <w:rPr>
          <w:rFonts w:ascii="宋体" w:hAnsi="宋体"/>
          <w:sz w:val="24"/>
        </w:rPr>
        <w:t>进口技术(超静音)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正压泵：性能稳定，噪音</w:t>
      </w:r>
      <w:r w:rsidRPr="006238E1">
        <w:rPr>
          <w:rFonts w:ascii="宋体" w:hAnsi="宋体" w:cs="Arial"/>
          <w:color w:val="000000"/>
          <w:kern w:val="0"/>
          <w:sz w:val="24"/>
        </w:rPr>
        <w:t>≤40dB，最高压力为300KPa以上，正压泵用消音处理，具有良好的消音减震性能；</w:t>
      </w:r>
    </w:p>
    <w:p w:rsidR="006C3FEA" w:rsidRPr="006238E1" w:rsidRDefault="006C3FEA" w:rsidP="006C3FEA">
      <w:pPr>
        <w:widowControl/>
        <w:spacing w:line="400" w:lineRule="exact"/>
        <w:ind w:firstLineChars="200" w:firstLine="480"/>
        <w:jc w:val="left"/>
        <w:rPr>
          <w:rFonts w:ascii="宋体" w:hAnsi="宋体" w:cs="Arial" w:hint="default"/>
          <w:color w:val="000000"/>
          <w:kern w:val="0"/>
          <w:sz w:val="24"/>
        </w:rPr>
      </w:pPr>
      <w:r w:rsidRPr="006238E1">
        <w:rPr>
          <w:rFonts w:ascii="宋体" w:hAnsi="宋体" w:cs="Arial"/>
          <w:color w:val="000000"/>
          <w:kern w:val="0"/>
          <w:sz w:val="24"/>
        </w:rPr>
        <w:t>7、</w:t>
      </w:r>
      <w:r w:rsidR="006238E1" w:rsidRPr="006238E1">
        <w:rPr>
          <w:rFonts w:ascii="宋体" w:hAnsi="宋体"/>
          <w:sz w:val="24"/>
        </w:rPr>
        <w:t>进口技术(超静音)</w:t>
      </w:r>
      <w:r w:rsidRPr="006238E1">
        <w:rPr>
          <w:rFonts w:ascii="宋体" w:hAnsi="宋体" w:cs="Arial"/>
          <w:color w:val="000000"/>
          <w:kern w:val="0"/>
          <w:sz w:val="24"/>
        </w:rPr>
        <w:t>负压泵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：性能稳定，噪音</w:t>
      </w:r>
      <w:r w:rsidRPr="006238E1">
        <w:rPr>
          <w:rFonts w:ascii="宋体" w:hAnsi="宋体" w:cs="Arial"/>
          <w:color w:val="000000"/>
          <w:kern w:val="0"/>
          <w:sz w:val="24"/>
        </w:rPr>
        <w:t>≤40dB</w:t>
      </w:r>
      <w:r w:rsidR="0080788D">
        <w:rPr>
          <w:rFonts w:ascii="宋体" w:hAnsi="宋体" w:cs="Arial"/>
          <w:color w:val="000000"/>
          <w:kern w:val="0"/>
          <w:sz w:val="24"/>
        </w:rPr>
        <w:t>，最高吸引力</w:t>
      </w:r>
      <w:r w:rsidRPr="006238E1">
        <w:rPr>
          <w:rFonts w:ascii="宋体" w:hAnsi="宋体" w:cs="Arial"/>
          <w:color w:val="000000"/>
          <w:kern w:val="0"/>
          <w:sz w:val="24"/>
        </w:rPr>
        <w:t>760mmHg</w:t>
      </w:r>
      <w:r w:rsidR="0080788D">
        <w:rPr>
          <w:rFonts w:ascii="宋体" w:hAnsi="宋体" w:cs="Arial"/>
          <w:color w:val="000000"/>
          <w:kern w:val="0"/>
          <w:sz w:val="24"/>
        </w:rPr>
        <w:t>以上</w:t>
      </w:r>
      <w:r w:rsidRPr="006238E1">
        <w:rPr>
          <w:rFonts w:ascii="宋体" w:hAnsi="宋体" w:cs="Arial"/>
          <w:color w:val="000000"/>
          <w:kern w:val="0"/>
          <w:sz w:val="24"/>
        </w:rPr>
        <w:t>，带消音减震装置，使用寿命较长；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 w:rsidRPr="006238E1">
        <w:rPr>
          <w:rFonts w:ascii="宋体" w:hAnsi="宋体" w:cs="Arial"/>
          <w:color w:val="000000"/>
          <w:kern w:val="0"/>
          <w:sz w:val="24"/>
        </w:rPr>
        <w:t>8、LED观片灯组件：一套,亮度可调，感应式</w:t>
      </w:r>
      <w:r>
        <w:rPr>
          <w:rFonts w:ascii="宋体" w:hAnsi="宋体" w:cs="Arial"/>
          <w:color w:val="000000"/>
          <w:kern w:val="0"/>
          <w:sz w:val="24"/>
        </w:rPr>
        <w:t>开关；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9、LED检查灯：照度10000Lux，色温3000K暖黄色光源，光线柔和，无发热感，方便操作者直接或间接观察患者。带阻力平衡支臂，定位准确。有保护控制系统，两小时内，无人操作时自动关电；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10、加热除雾装置：加热快，且工作时间可选择，在固定的工作时间自动停止工作，起到有效的保护作用；</w:t>
      </w:r>
    </w:p>
    <w:p w:rsidR="006C3FEA" w:rsidRDefault="006C3FEA" w:rsidP="006C3FEA">
      <w:pPr>
        <w:widowControl/>
        <w:numPr>
          <w:ilvl w:val="0"/>
          <w:numId w:val="1"/>
        </w:numPr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器械盘：300mm*400mm不锈钢器械盘；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12、吸引管：金属可重复利用吸引管四支；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13、药棉罐：直径90mm不锈钢带盖药棉罐三个；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lastRenderedPageBreak/>
        <w:t>14、医生椅：豪华医生椅一张；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15、耳鼻喉电动检查椅：一张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15.1</w:t>
      </w:r>
      <w:r w:rsidRPr="00550C0B">
        <w:rPr>
          <w:rFonts w:ascii="宋体" w:hAnsi="宋体" w:cs="Arial"/>
          <w:color w:val="000000"/>
          <w:kern w:val="0"/>
          <w:sz w:val="24"/>
        </w:rPr>
        <w:t>、电压：AC 220V±10% 、50Hz；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15.2</w:t>
      </w:r>
      <w:r w:rsidRPr="00550C0B">
        <w:rPr>
          <w:rFonts w:ascii="宋体" w:hAnsi="宋体" w:cs="Arial"/>
          <w:color w:val="000000"/>
          <w:kern w:val="0"/>
          <w:sz w:val="24"/>
        </w:rPr>
        <w:t>、</w:t>
      </w:r>
      <w:r w:rsidRPr="00BB1E39">
        <w:rPr>
          <w:rFonts w:ascii="宋体" w:hAnsi="宋体" w:cs="Arial"/>
          <w:color w:val="000000"/>
          <w:kern w:val="0"/>
          <w:sz w:val="24"/>
        </w:rPr>
        <w:t>升降装置采用手术床用铝型材外壳升降柱，更加安全可靠；</w:t>
      </w:r>
      <w:r w:rsidRPr="00550C0B"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15.3</w:t>
      </w:r>
      <w:r w:rsidRPr="00550C0B">
        <w:rPr>
          <w:rFonts w:ascii="宋体" w:hAnsi="宋体" w:cs="Arial"/>
          <w:color w:val="000000"/>
          <w:kern w:val="0"/>
          <w:sz w:val="24"/>
        </w:rPr>
        <w:t>、最大承重：≥150kg；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15.4</w:t>
      </w:r>
      <w:r w:rsidRPr="00550C0B">
        <w:rPr>
          <w:rFonts w:ascii="宋体" w:hAnsi="宋体" w:cs="Arial"/>
          <w:color w:val="000000"/>
          <w:kern w:val="0"/>
          <w:sz w:val="24"/>
        </w:rPr>
        <w:t>、座垫升降行程：</w:t>
      </w:r>
      <w:r w:rsidR="0080788D" w:rsidRPr="00550C0B">
        <w:rPr>
          <w:rFonts w:ascii="宋体" w:hAnsi="宋体" w:cs="Arial"/>
          <w:color w:val="000000"/>
          <w:kern w:val="0"/>
          <w:sz w:val="24"/>
        </w:rPr>
        <w:t>≥</w:t>
      </w:r>
      <w:r w:rsidRPr="00550C0B">
        <w:rPr>
          <w:rFonts w:ascii="宋体" w:hAnsi="宋体" w:cs="Arial"/>
          <w:color w:val="000000"/>
          <w:kern w:val="0"/>
          <w:sz w:val="24"/>
        </w:rPr>
        <w:t>520mm(最低)-720mm(最高) 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15.5</w:t>
      </w:r>
      <w:r w:rsidRPr="00550C0B">
        <w:rPr>
          <w:rFonts w:ascii="宋体" w:hAnsi="宋体" w:cs="Arial"/>
          <w:color w:val="000000"/>
          <w:kern w:val="0"/>
          <w:sz w:val="24"/>
        </w:rPr>
        <w:t>，靠背可后放至1</w:t>
      </w:r>
      <w:r>
        <w:rPr>
          <w:rFonts w:ascii="宋体" w:hAnsi="宋体" w:cs="Arial"/>
          <w:color w:val="000000"/>
          <w:kern w:val="0"/>
          <w:sz w:val="24"/>
        </w:rPr>
        <w:t>8</w:t>
      </w:r>
      <w:r w:rsidRPr="00550C0B">
        <w:rPr>
          <w:rFonts w:ascii="宋体" w:hAnsi="宋体" w:cs="Arial"/>
          <w:color w:val="000000"/>
          <w:kern w:val="0"/>
          <w:sz w:val="24"/>
        </w:rPr>
        <w:t>0°，可做小型手术台使用；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15.6</w:t>
      </w:r>
      <w:r w:rsidRPr="00550C0B">
        <w:rPr>
          <w:rFonts w:ascii="宋体" w:hAnsi="宋体" w:cs="Arial"/>
          <w:color w:val="000000"/>
          <w:kern w:val="0"/>
          <w:sz w:val="24"/>
        </w:rPr>
        <w:t>、PU自结皮扶手，美观大方、结实耐用；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15.7</w:t>
      </w:r>
      <w:r w:rsidRPr="00550C0B">
        <w:rPr>
          <w:rFonts w:ascii="宋体" w:hAnsi="宋体" w:cs="Arial"/>
          <w:color w:val="000000"/>
          <w:kern w:val="0"/>
          <w:sz w:val="24"/>
        </w:rPr>
        <w:t>、头枕伸缩行程：</w:t>
      </w:r>
      <w:r w:rsidR="0080788D" w:rsidRPr="00550C0B">
        <w:rPr>
          <w:rFonts w:ascii="宋体" w:hAnsi="宋体" w:cs="Arial"/>
          <w:color w:val="000000"/>
          <w:kern w:val="0"/>
          <w:sz w:val="24"/>
        </w:rPr>
        <w:t>≥</w:t>
      </w:r>
      <w:r w:rsidRPr="00550C0B">
        <w:rPr>
          <w:rFonts w:ascii="宋体" w:hAnsi="宋体" w:cs="Arial"/>
          <w:color w:val="000000"/>
          <w:kern w:val="0"/>
          <w:sz w:val="24"/>
        </w:rPr>
        <w:t>100mm可折叠、拆卸，功能性较强；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15.8</w:t>
      </w:r>
      <w:r w:rsidRPr="00550C0B">
        <w:rPr>
          <w:rFonts w:ascii="宋体" w:hAnsi="宋体" w:cs="Arial"/>
          <w:color w:val="000000"/>
          <w:kern w:val="0"/>
          <w:sz w:val="24"/>
        </w:rPr>
        <w:t>、椅垫采用高回弹海绵发泡，舒适耐用；</w:t>
      </w:r>
    </w:p>
    <w:p w:rsidR="006C3FEA" w:rsidRPr="00550C0B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15.9</w:t>
      </w:r>
      <w:r w:rsidRPr="00550C0B">
        <w:rPr>
          <w:rFonts w:ascii="宋体" w:hAnsi="宋体" w:cs="Arial"/>
          <w:color w:val="000000"/>
          <w:kern w:val="0"/>
          <w:sz w:val="24"/>
        </w:rPr>
        <w:t>、可以通过诊疗台控制检查椅升、降两个动作；</w:t>
      </w:r>
    </w:p>
    <w:p w:rsidR="00041D5B" w:rsidRDefault="006C3FEA" w:rsidP="006C3FEA">
      <w:pPr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</w:t>
      </w:r>
      <w:r w:rsidR="009D10F3">
        <w:rPr>
          <w:rFonts w:ascii="宋体" w:hAnsi="宋体" w:cs="Arial"/>
          <w:color w:val="000000"/>
          <w:kern w:val="0"/>
          <w:sz w:val="24"/>
        </w:rPr>
        <w:t xml:space="preserve">    </w:t>
      </w:r>
      <w:r>
        <w:rPr>
          <w:rFonts w:ascii="宋体" w:hAnsi="宋体" w:cs="Arial"/>
          <w:color w:val="000000"/>
          <w:kern w:val="0"/>
          <w:sz w:val="24"/>
        </w:rPr>
        <w:t>15.</w:t>
      </w:r>
      <w:r w:rsidRPr="00550C0B">
        <w:rPr>
          <w:rFonts w:ascii="宋体" w:hAnsi="宋体" w:cs="Arial"/>
          <w:color w:val="000000"/>
          <w:kern w:val="0"/>
          <w:sz w:val="24"/>
        </w:rPr>
        <w:t>10、椅身纯钢制作，安全性强，底盘有防锈橡胶圈，使用寿命长。</w:t>
      </w:r>
    </w:p>
    <w:p w:rsidR="006C3FEA" w:rsidRPr="0080788D" w:rsidRDefault="0080788D" w:rsidP="006C3FEA">
      <w:pPr>
        <w:rPr>
          <w:rFonts w:ascii="宋体" w:hAnsi="宋体" w:hint="default"/>
          <w:b/>
          <w:sz w:val="24"/>
        </w:rPr>
      </w:pPr>
      <w:r w:rsidRPr="0080788D">
        <w:rPr>
          <w:rFonts w:ascii="宋体" w:hAnsi="宋体"/>
          <w:b/>
          <w:sz w:val="24"/>
        </w:rPr>
        <w:t>B</w:t>
      </w:r>
      <w:r w:rsidR="006C3FEA" w:rsidRPr="0080788D">
        <w:rPr>
          <w:rFonts w:ascii="宋体" w:hAnsi="宋体"/>
          <w:b/>
          <w:sz w:val="24"/>
        </w:rPr>
        <w:t>、</w:t>
      </w:r>
      <w:r w:rsidR="006C3FEA" w:rsidRPr="0080788D">
        <w:rPr>
          <w:rFonts w:ascii="宋体" w:hAnsi="宋体"/>
          <w:b/>
          <w:color w:val="000000"/>
          <w:sz w:val="24"/>
        </w:rPr>
        <w:t>双工位</w:t>
      </w:r>
      <w:r w:rsidR="006C3FEA" w:rsidRPr="0080788D">
        <w:rPr>
          <w:rFonts w:ascii="宋体" w:hAnsi="宋体"/>
          <w:b/>
          <w:sz w:val="24"/>
        </w:rPr>
        <w:t>耳鼻喉科综合治疗台    2套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1、工作主台面：台面尺寸</w:t>
      </w:r>
      <w:r w:rsidR="006238E1" w:rsidRPr="006238E1">
        <w:rPr>
          <w:rFonts w:ascii="宋体" w:hAnsi="宋体"/>
          <w:sz w:val="24"/>
        </w:rPr>
        <w:t>≥</w:t>
      </w:r>
      <w:r>
        <w:rPr>
          <w:rFonts w:ascii="宋体" w:hAnsi="宋体" w:cs="Arial"/>
          <w:color w:val="000000"/>
          <w:kern w:val="0"/>
          <w:sz w:val="24"/>
        </w:rPr>
        <w:t>1920mm*780mm，</w:t>
      </w:r>
      <w:r w:rsidR="006238E1">
        <w:rPr>
          <w:rFonts w:ascii="宋体" w:hAnsi="宋体" w:cs="Arial"/>
          <w:color w:val="000000"/>
          <w:kern w:val="0"/>
          <w:sz w:val="24"/>
        </w:rPr>
        <w:t>采用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12mm厚高强度医疗级</w:t>
      </w:r>
      <w:r w:rsidR="006238E1" w:rsidRPr="006238E1">
        <w:rPr>
          <w:sz w:val="24"/>
        </w:rPr>
        <w:t>材料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台面板，</w:t>
      </w:r>
      <w:r>
        <w:rPr>
          <w:rFonts w:ascii="宋体" w:hAnsi="宋体" w:cs="Arial"/>
          <w:color w:val="000000"/>
          <w:kern w:val="0"/>
          <w:sz w:val="24"/>
        </w:rPr>
        <w:t>操作台面和书写台面采用一体式流线型设计；</w:t>
      </w:r>
      <w:r w:rsidR="006238E1" w:rsidRPr="006238E1">
        <w:rPr>
          <w:sz w:val="24"/>
        </w:rPr>
        <w:t>器具摆放简洁合理，材质密实、环保，容易清洁</w:t>
      </w:r>
      <w:r w:rsidR="006238E1" w:rsidRPr="006238E1"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2、箱体:带一体式计算机储物柜，箱体采用2.0mm钢板由数控设备加工成型，整机内外面环保烤漆；设计</w:t>
      </w:r>
      <w:r w:rsidR="00CB787F">
        <w:rPr>
          <w:rFonts w:ascii="宋体" w:hAnsi="宋体" w:cs="Arial"/>
          <w:color w:val="000000"/>
          <w:kern w:val="0"/>
          <w:sz w:val="24"/>
        </w:rPr>
        <w:t>合理、坚固耐用，能较好的防腐蚀、防划</w:t>
      </w:r>
      <w:r>
        <w:rPr>
          <w:rFonts w:ascii="宋体" w:hAnsi="宋体" w:cs="Arial"/>
          <w:color w:val="000000"/>
          <w:kern w:val="0"/>
          <w:sz w:val="24"/>
        </w:rPr>
        <w:t>，操作方便；</w:t>
      </w:r>
      <w:r w:rsidR="00CB787F" w:rsidRPr="006238E1">
        <w:rPr>
          <w:rFonts w:ascii="宋体" w:hAnsi="宋体"/>
          <w:sz w:val="24"/>
        </w:rPr>
        <w:t>符合ZBC30V003.1医疗器械油漆涂层分类技术条件</w:t>
      </w:r>
      <w:r w:rsidR="00CB787F" w:rsidRPr="006238E1">
        <w:rPr>
          <w:rFonts w:ascii="宋体" w:hAnsi="宋体" w:cs="Arial"/>
          <w:color w:val="000000"/>
          <w:kern w:val="0"/>
          <w:sz w:val="24"/>
        </w:rPr>
        <w:t>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3、智能控制系统：采用国际先进控制系统，可控制加热除雾和LED检查灯、智能化自动控制电路设计和电源保护开关；喷枪和吸枪即提即用智能化设计，采用进口非接触感应式开关，更加安全可靠；</w:t>
      </w:r>
    </w:p>
    <w:p w:rsidR="006C3FEA" w:rsidRDefault="006C3FEA" w:rsidP="006C3FEA">
      <w:pPr>
        <w:widowControl/>
        <w:spacing w:line="400" w:lineRule="exact"/>
        <w:ind w:firstLineChars="200" w:firstLine="480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4、药物喷枪：四直二弯，气水路分开，采用进口阀门控制气路，喷枪金属部分全部采用304不锈钢抗氧化堵塞；枪头快速更换，枪体轻巧，喷雾均匀，杜绝漏气、滴水、堵塞、氧化腐蚀等现象的发生；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5、吸枪：2支，有自控调节型适用于鼻腔和喉部吸引和软管接头型适用于耳道吸引，吸引枪即提即用，无需等待，缩短治疗时间；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6、标配进口正压泵：性能稳定，噪音小≤40dB，最高压力为300KPa以上，正压泵用消音处理，具有良好的消音减震性能；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7、负压泵：性能稳定，噪音小≤40dB，最高吸引力为760mmHg，带消音减震装置，使用寿命长；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8、正负压力表：52mm直径，不锈钢材质，美观实用；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9、LED检查</w:t>
      </w:r>
      <w:r w:rsidRPr="0080788D">
        <w:rPr>
          <w:rFonts w:ascii="宋体" w:hAnsi="宋体" w:cs="Arial"/>
          <w:color w:val="000000"/>
          <w:kern w:val="0"/>
          <w:sz w:val="24"/>
        </w:rPr>
        <w:t>灯：</w:t>
      </w:r>
      <w:r w:rsidR="0080788D" w:rsidRPr="0080788D">
        <w:rPr>
          <w:rFonts w:ascii="宋体" w:hAnsi="宋体"/>
          <w:sz w:val="24"/>
        </w:rPr>
        <w:t>2套。</w:t>
      </w:r>
      <w:r w:rsidRPr="0080788D">
        <w:rPr>
          <w:rFonts w:ascii="宋体" w:hAnsi="宋体" w:cs="Arial"/>
          <w:color w:val="000000"/>
          <w:kern w:val="0"/>
          <w:sz w:val="24"/>
        </w:rPr>
        <w:t>照度10000</w:t>
      </w:r>
      <w:r>
        <w:rPr>
          <w:rFonts w:ascii="宋体" w:hAnsi="宋体" w:cs="Arial"/>
          <w:color w:val="000000"/>
          <w:kern w:val="0"/>
          <w:sz w:val="24"/>
        </w:rPr>
        <w:t>Lux、色温3000K，光线柔和，无发热感，方便操作者直接或间接观察患者。带阻力平衡支臂，定位准确。有保护控制系统，两小时内，无人操作时自动关电；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lastRenderedPageBreak/>
        <w:t>10、加热除雾装置：</w:t>
      </w:r>
      <w:r w:rsidR="0080788D" w:rsidRPr="0080788D">
        <w:rPr>
          <w:rFonts w:ascii="宋体" w:hAnsi="宋体"/>
          <w:sz w:val="24"/>
        </w:rPr>
        <w:t>2套。</w:t>
      </w:r>
      <w:r>
        <w:rPr>
          <w:rFonts w:ascii="宋体" w:hAnsi="宋体" w:cs="Arial"/>
          <w:color w:val="000000"/>
          <w:kern w:val="0"/>
          <w:sz w:val="24"/>
        </w:rPr>
        <w:t>加热快，且工作时间可选择，在固定的工作时间自动停止工作，起到有效的保护作用；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11、污染器械收纳装置：实用性强，后续处理简单，空间设计合理；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12、器械盘：300mm *400mm不锈钢器械盘；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13、吸引管：金属可重复利用吸引管六支；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14、药棉罐：直径90mm不锈钢带盖药棉罐4个；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15、LED观片灯组件：一套,亮度可调,感应式开关；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16、医生椅：豪华医生椅二张；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>17、半自动耳鼻喉电动检查椅：二张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17.1、电压：AC 220V±10% 、50Hz；</w:t>
      </w:r>
    </w:p>
    <w:p w:rsidR="006C3FEA" w:rsidRDefault="009D10F3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</w:t>
      </w:r>
      <w:r w:rsidR="006C3FEA">
        <w:rPr>
          <w:rFonts w:ascii="宋体" w:hAnsi="宋体" w:cs="Arial"/>
          <w:color w:val="000000"/>
          <w:kern w:val="0"/>
          <w:sz w:val="24"/>
        </w:rPr>
        <w:t xml:space="preserve"> 17.2、升降装置采用手术床用铝型材外壳升降柱，更加安全可靠；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17.3、最大承重：≥150kg；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17.4、座垫升降行程：520mm(最低)-720mm(最高) 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17.5，靠背可后放至180°，可做小型手术台使用；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17.6、PU自结皮扶手，美观大方、结实耐用；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17.7、头枕伸缩行程：100mm可折叠、拆卸，功能性较强；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17.8、椅垫采用高回弹海绵发泡，舒适耐用；</w:t>
      </w:r>
    </w:p>
    <w:p w:rsidR="006C3FEA" w:rsidRDefault="006C3FEA" w:rsidP="006C3FEA">
      <w:pPr>
        <w:widowControl/>
        <w:spacing w:line="400" w:lineRule="exact"/>
        <w:ind w:firstLineChars="206" w:firstLine="494"/>
        <w:jc w:val="left"/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17.9、可以通过诊疗台控制检查椅升、降两个动作；</w:t>
      </w:r>
    </w:p>
    <w:p w:rsidR="006C3FEA" w:rsidRDefault="006C3FEA" w:rsidP="006C3FEA">
      <w:pPr>
        <w:rPr>
          <w:rFonts w:ascii="宋体" w:hAnsi="宋体" w:cs="Arial" w:hint="default"/>
          <w:color w:val="000000"/>
          <w:kern w:val="0"/>
          <w:sz w:val="24"/>
        </w:rPr>
      </w:pPr>
      <w:r>
        <w:rPr>
          <w:rFonts w:ascii="宋体" w:hAnsi="宋体" w:cs="Arial"/>
          <w:color w:val="000000"/>
          <w:kern w:val="0"/>
          <w:sz w:val="24"/>
        </w:rPr>
        <w:t xml:space="preserve">  </w:t>
      </w:r>
      <w:r w:rsidR="009D10F3">
        <w:rPr>
          <w:rFonts w:ascii="宋体" w:hAnsi="宋体" w:cs="Arial"/>
          <w:color w:val="000000"/>
          <w:kern w:val="0"/>
          <w:sz w:val="24"/>
        </w:rPr>
        <w:t xml:space="preserve">    </w:t>
      </w:r>
      <w:r>
        <w:rPr>
          <w:rFonts w:ascii="宋体" w:hAnsi="宋体" w:cs="Arial"/>
          <w:color w:val="000000"/>
          <w:kern w:val="0"/>
          <w:sz w:val="24"/>
        </w:rPr>
        <w:t>17.10、椅身纯钢制作，安全性强，底盘有防锈橡胶圈，使用寿命长。</w:t>
      </w:r>
    </w:p>
    <w:p w:rsidR="00FD4522" w:rsidRPr="004B4693" w:rsidRDefault="00FD4522" w:rsidP="006C3FEA">
      <w:pPr>
        <w:rPr>
          <w:rFonts w:ascii="宋体" w:hAnsi="宋体" w:hint="default"/>
          <w:b/>
          <w:sz w:val="24"/>
        </w:rPr>
      </w:pPr>
      <w:r w:rsidRPr="004B4693">
        <w:rPr>
          <w:rFonts w:ascii="宋体" w:hAnsi="宋体"/>
          <w:b/>
          <w:sz w:val="24"/>
        </w:rPr>
        <w:t xml:space="preserve">C、内窥镜系统  </w:t>
      </w:r>
    </w:p>
    <w:p w:rsidR="00FD4522" w:rsidRPr="00871749" w:rsidRDefault="00FD4522" w:rsidP="00FD4522">
      <w:pPr>
        <w:rPr>
          <w:rFonts w:ascii="宋体" w:hAnsi="宋体" w:hint="default"/>
          <w:sz w:val="24"/>
        </w:rPr>
      </w:pPr>
      <w:r w:rsidRPr="00871749">
        <w:rPr>
          <w:rFonts w:ascii="宋体" w:hAnsi="宋体"/>
          <w:sz w:val="24"/>
        </w:rPr>
        <w:t>1、摄像机</w:t>
      </w:r>
      <w:r w:rsidR="00E65E11">
        <w:rPr>
          <w:rFonts w:ascii="宋体" w:hAnsi="宋体"/>
          <w:sz w:val="24"/>
        </w:rPr>
        <w:t>1</w:t>
      </w:r>
      <w:r w:rsidRPr="00871749">
        <w:rPr>
          <w:rFonts w:ascii="宋体" w:hAnsi="宋体"/>
          <w:sz w:val="24"/>
        </w:rPr>
        <w:t>台</w:t>
      </w:r>
      <w:r w:rsidR="00871749" w:rsidRPr="00871749">
        <w:rPr>
          <w:rFonts w:ascii="宋体" w:hAnsi="宋体"/>
          <w:sz w:val="24"/>
        </w:rPr>
        <w:t>：1/3 SONY SUPER HAD CCD；彩色水平清晰度≥600TVL；白平衡：自动/手动；亮度、对比度、锐度可调；</w:t>
      </w:r>
    </w:p>
    <w:p w:rsidR="00FD4522" w:rsidRPr="00871749" w:rsidRDefault="00FD4522" w:rsidP="00FD4522">
      <w:pPr>
        <w:rPr>
          <w:rFonts w:ascii="宋体" w:hAnsi="宋体" w:hint="default"/>
          <w:sz w:val="24"/>
        </w:rPr>
      </w:pPr>
      <w:r w:rsidRPr="00871749">
        <w:rPr>
          <w:rFonts w:ascii="宋体" w:hAnsi="宋体"/>
          <w:sz w:val="24"/>
        </w:rPr>
        <w:t>2、15″液晶监视器1台</w:t>
      </w:r>
      <w:r w:rsidR="00FE206B" w:rsidRPr="00871749">
        <w:rPr>
          <w:rFonts w:ascii="宋体" w:hAnsi="宋体"/>
          <w:sz w:val="24"/>
        </w:rPr>
        <w:t>：分辨率≥1024*768；亮度</w:t>
      </w:r>
      <w:r w:rsidR="00871749" w:rsidRPr="00871749">
        <w:rPr>
          <w:rFonts w:ascii="宋体" w:hAnsi="宋体"/>
          <w:sz w:val="24"/>
        </w:rPr>
        <w:t>≥</w:t>
      </w:r>
      <w:r w:rsidR="00FE206B" w:rsidRPr="00871749">
        <w:rPr>
          <w:rFonts w:ascii="宋体" w:hAnsi="宋体"/>
          <w:sz w:val="24"/>
        </w:rPr>
        <w:t>150±10；显示颜色</w:t>
      </w:r>
      <w:r w:rsidR="00871749" w:rsidRPr="00871749">
        <w:rPr>
          <w:rFonts w:ascii="宋体" w:hAnsi="宋体"/>
          <w:sz w:val="24"/>
        </w:rPr>
        <w:t>≥</w:t>
      </w:r>
      <w:r w:rsidR="00FE206B" w:rsidRPr="00871749">
        <w:rPr>
          <w:rFonts w:ascii="宋体" w:hAnsi="宋体"/>
          <w:sz w:val="24"/>
        </w:rPr>
        <w:t>16.7M</w:t>
      </w:r>
      <w:r w:rsidR="00871749" w:rsidRPr="00871749">
        <w:rPr>
          <w:rFonts w:ascii="宋体" w:hAnsi="宋体"/>
          <w:sz w:val="24"/>
        </w:rPr>
        <w:t>；接口：</w:t>
      </w:r>
      <w:r w:rsidR="00871749">
        <w:rPr>
          <w:rFonts w:ascii="宋体" w:hAnsi="宋体"/>
          <w:sz w:val="24"/>
        </w:rPr>
        <w:t>DVI/VGA/VIDEO/S-VIDEO</w:t>
      </w:r>
    </w:p>
    <w:p w:rsidR="00FD4522" w:rsidRPr="00FE206B" w:rsidRDefault="00FD4522" w:rsidP="00FD4522">
      <w:pPr>
        <w:pStyle w:val="a6"/>
        <w:ind w:firstLineChars="0" w:firstLine="0"/>
        <w:rPr>
          <w:rFonts w:ascii="宋体" w:hAnsi="宋体"/>
          <w:sz w:val="24"/>
          <w:szCs w:val="24"/>
        </w:rPr>
      </w:pPr>
      <w:r w:rsidRPr="00FE206B">
        <w:rPr>
          <w:rFonts w:ascii="宋体" w:hAnsi="宋体" w:hint="eastAsia"/>
          <w:sz w:val="24"/>
          <w:szCs w:val="24"/>
        </w:rPr>
        <w:t>3、冷光源1台</w:t>
      </w:r>
      <w:r w:rsidR="00FE206B" w:rsidRPr="00FE206B">
        <w:rPr>
          <w:rFonts w:ascii="宋体" w:hAnsi="宋体" w:hint="eastAsia"/>
          <w:sz w:val="24"/>
          <w:szCs w:val="24"/>
        </w:rPr>
        <w:t>：低耗能LED灯泡；灯泡寿命≥2万小时；光源色温≥6500K</w:t>
      </w:r>
    </w:p>
    <w:p w:rsidR="00FD4522" w:rsidRPr="00FE206B" w:rsidRDefault="00FD4522" w:rsidP="00FD4522">
      <w:pPr>
        <w:rPr>
          <w:rFonts w:ascii="宋体" w:hAnsi="宋体" w:hint="default"/>
          <w:sz w:val="24"/>
        </w:rPr>
      </w:pPr>
      <w:r w:rsidRPr="00FE206B">
        <w:rPr>
          <w:rFonts w:ascii="宋体" w:hAnsi="宋体"/>
          <w:sz w:val="24"/>
        </w:rPr>
        <w:t>4、0°鼻内窥镜 1支</w:t>
      </w:r>
      <w:r w:rsidR="00FE206B">
        <w:rPr>
          <w:rFonts w:ascii="宋体" w:hAnsi="宋体"/>
          <w:sz w:val="24"/>
        </w:rPr>
        <w:t>：</w:t>
      </w:r>
      <w:r w:rsidR="00FE206B" w:rsidRPr="00FE206B">
        <w:rPr>
          <w:rFonts w:ascii="宋体" w:hAnsi="宋体" w:cs="仿宋"/>
          <w:sz w:val="24"/>
        </w:rPr>
        <w:t>直径</w:t>
      </w:r>
      <w:r w:rsidR="00FE206B">
        <w:rPr>
          <w:rFonts w:ascii="宋体" w:hAnsi="宋体" w:cs="仿宋"/>
          <w:sz w:val="24"/>
        </w:rPr>
        <w:t>4</w:t>
      </w:r>
      <w:r w:rsidR="00FE206B" w:rsidRPr="00FE206B">
        <w:rPr>
          <w:rFonts w:ascii="宋体" w:hAnsi="宋体" w:cs="仿宋"/>
          <w:sz w:val="24"/>
        </w:rPr>
        <w:t>mm</w:t>
      </w:r>
      <w:r w:rsidR="00FE206B">
        <w:rPr>
          <w:rFonts w:ascii="宋体" w:hAnsi="宋体" w:cs="仿宋"/>
          <w:sz w:val="24"/>
        </w:rPr>
        <w:t>，</w:t>
      </w:r>
      <w:r w:rsidR="00FE206B" w:rsidRPr="00FE206B">
        <w:rPr>
          <w:rFonts w:ascii="宋体" w:hAnsi="宋体" w:cs="仿宋"/>
          <w:sz w:val="24"/>
        </w:rPr>
        <w:t>工作长度</w:t>
      </w:r>
      <w:r w:rsidR="00FE206B">
        <w:rPr>
          <w:rFonts w:ascii="宋体" w:hAnsi="宋体" w:cs="仿宋"/>
          <w:sz w:val="24"/>
        </w:rPr>
        <w:t>175mm，</w:t>
      </w:r>
      <w:r w:rsidR="00FE206B" w:rsidRPr="00FE206B">
        <w:rPr>
          <w:rFonts w:ascii="宋体" w:hAnsi="宋体" w:cs="仿宋"/>
          <w:sz w:val="24"/>
        </w:rPr>
        <w:t>视场角</w:t>
      </w:r>
      <w:r w:rsidR="00FE206B">
        <w:rPr>
          <w:rFonts w:ascii="宋体" w:hAnsi="宋体" w:cs="仿宋"/>
          <w:sz w:val="24"/>
        </w:rPr>
        <w:t>90</w:t>
      </w:r>
      <w:r w:rsidR="00FE206B" w:rsidRPr="00FE206B">
        <w:rPr>
          <w:rFonts w:ascii="宋体" w:hAnsi="宋体" w:cs="仿宋"/>
          <w:sz w:val="24"/>
        </w:rPr>
        <w:t>°</w:t>
      </w:r>
    </w:p>
    <w:p w:rsidR="00FD4522" w:rsidRPr="00FE206B" w:rsidRDefault="00FD4522" w:rsidP="00FD4522">
      <w:pPr>
        <w:rPr>
          <w:rFonts w:ascii="宋体" w:hAnsi="宋体" w:hint="default"/>
          <w:sz w:val="24"/>
        </w:rPr>
      </w:pPr>
      <w:r w:rsidRPr="00FE206B">
        <w:rPr>
          <w:rFonts w:ascii="宋体" w:hAnsi="宋体"/>
          <w:sz w:val="24"/>
        </w:rPr>
        <w:t>5、90°喉内窥镜 1支</w:t>
      </w:r>
      <w:bookmarkStart w:id="0" w:name="_GoBack"/>
      <w:bookmarkEnd w:id="0"/>
      <w:r w:rsidR="00FE206B" w:rsidRPr="00FE206B">
        <w:rPr>
          <w:rFonts w:ascii="宋体" w:hAnsi="宋体"/>
          <w:sz w:val="24"/>
        </w:rPr>
        <w:t>：</w:t>
      </w:r>
      <w:r w:rsidR="00FE206B" w:rsidRPr="00FE206B">
        <w:rPr>
          <w:rFonts w:ascii="宋体" w:hAnsi="宋体" w:cs="仿宋"/>
          <w:sz w:val="24"/>
        </w:rPr>
        <w:t>直径8mm</w:t>
      </w:r>
      <w:r w:rsidR="00FE206B">
        <w:rPr>
          <w:rFonts w:ascii="宋体" w:hAnsi="宋体" w:cs="仿宋"/>
          <w:sz w:val="24"/>
        </w:rPr>
        <w:t>，</w:t>
      </w:r>
      <w:r w:rsidR="00FE206B" w:rsidRPr="00FE206B">
        <w:rPr>
          <w:rFonts w:ascii="宋体" w:hAnsi="宋体" w:cs="仿宋"/>
          <w:sz w:val="24"/>
        </w:rPr>
        <w:t>工作长度</w:t>
      </w:r>
      <w:r w:rsidR="00FE206B">
        <w:rPr>
          <w:rFonts w:ascii="宋体" w:hAnsi="宋体" w:cs="仿宋"/>
          <w:sz w:val="24"/>
        </w:rPr>
        <w:t>175mm，</w:t>
      </w:r>
      <w:r w:rsidR="00FE206B" w:rsidRPr="00FE206B">
        <w:rPr>
          <w:rFonts w:ascii="宋体" w:hAnsi="宋体" w:cs="仿宋"/>
          <w:sz w:val="24"/>
        </w:rPr>
        <w:t>视场角50°</w:t>
      </w:r>
      <w:r w:rsidR="00FE206B">
        <w:rPr>
          <w:rFonts w:ascii="宋体" w:hAnsi="宋体" w:cs="仿宋"/>
          <w:sz w:val="24"/>
        </w:rPr>
        <w:t>，设计光学工作距离</w:t>
      </w:r>
      <w:r w:rsidR="00FE206B" w:rsidRPr="00FE206B">
        <w:rPr>
          <w:rFonts w:ascii="宋体" w:hAnsi="宋体" w:cs="仿宋"/>
          <w:sz w:val="24"/>
        </w:rPr>
        <w:t>40mm</w:t>
      </w:r>
      <w:r w:rsidR="00FE206B">
        <w:rPr>
          <w:rFonts w:ascii="宋体" w:hAnsi="宋体" w:cs="仿宋"/>
          <w:sz w:val="24"/>
        </w:rPr>
        <w:t>，</w:t>
      </w:r>
      <w:r w:rsidR="00FE206B" w:rsidRPr="00FE206B">
        <w:rPr>
          <w:rFonts w:ascii="宋体" w:hAnsi="宋体" w:cs="仿宋"/>
          <w:sz w:val="24"/>
        </w:rPr>
        <w:t>景深范围10mm-100mm</w:t>
      </w:r>
    </w:p>
    <w:p w:rsidR="00FD4522" w:rsidRPr="00871749" w:rsidRDefault="00FD4522" w:rsidP="00FD4522">
      <w:pPr>
        <w:rPr>
          <w:rFonts w:ascii="宋体" w:hAnsi="宋体" w:hint="default"/>
          <w:sz w:val="24"/>
        </w:rPr>
      </w:pPr>
      <w:r w:rsidRPr="00871749">
        <w:rPr>
          <w:rFonts w:ascii="宋体" w:hAnsi="宋体"/>
          <w:sz w:val="24"/>
        </w:rPr>
        <w:t>6、医用光纤导光束 1根</w:t>
      </w:r>
      <w:r w:rsidR="00871749" w:rsidRPr="00871749">
        <w:rPr>
          <w:rFonts w:ascii="宋体" w:hAnsi="宋体"/>
          <w:sz w:val="24"/>
        </w:rPr>
        <w:t>：</w:t>
      </w:r>
      <w:r w:rsidR="00871749" w:rsidRPr="00871749">
        <w:rPr>
          <w:rFonts w:ascii="宋体" w:hAnsi="宋体" w:cs="仿宋"/>
          <w:sz w:val="24"/>
        </w:rPr>
        <w:t>原装进口导光光纤</w:t>
      </w:r>
    </w:p>
    <w:p w:rsidR="00FD4522" w:rsidRDefault="004B4693" w:rsidP="006C3FEA">
      <w:pPr>
        <w:rPr>
          <w:rFonts w:ascii="宋体" w:hAnsi="宋体" w:hint="default"/>
          <w:b/>
          <w:spacing w:val="15"/>
          <w:sz w:val="24"/>
        </w:rPr>
      </w:pPr>
      <w:r w:rsidRPr="004B4693">
        <w:rPr>
          <w:rFonts w:ascii="宋体" w:hAnsi="宋体"/>
          <w:sz w:val="24"/>
        </w:rPr>
        <w:t>8、电脑图文报告工作站</w:t>
      </w:r>
      <w:r>
        <w:rPr>
          <w:rFonts w:ascii="宋体" w:hAnsi="宋体"/>
          <w:sz w:val="24"/>
        </w:rPr>
        <w:t>：</w:t>
      </w:r>
      <w:r w:rsidRPr="00CD2B64">
        <w:rPr>
          <w:rFonts w:ascii="宋体" w:hAnsi="宋体"/>
          <w:spacing w:val="15"/>
          <w:sz w:val="24"/>
        </w:rPr>
        <w:t>保证接口能与医院PACS系统（深圳蓝网科技）完全连接并正常使用。</w:t>
      </w:r>
      <w:r w:rsidR="00E65E11">
        <w:rPr>
          <w:rFonts w:ascii="宋体" w:hAnsi="宋体"/>
          <w:spacing w:val="15"/>
          <w:sz w:val="24"/>
        </w:rPr>
        <w:t>或者</w:t>
      </w:r>
      <w:r w:rsidR="00E65E11">
        <w:rPr>
          <w:rFonts w:ascii="宋体" w:hAnsi="宋体"/>
          <w:sz w:val="24"/>
        </w:rPr>
        <w:t>利用现有的电子喉镜工作站（含联想电脑、HP彩色打印机、高清采集卡、脚踏开关、</w:t>
      </w:r>
      <w:r w:rsidR="00E65E11" w:rsidRPr="00CD2B64">
        <w:rPr>
          <w:rFonts w:ascii="宋体" w:hAnsi="宋体"/>
          <w:spacing w:val="15"/>
          <w:sz w:val="24"/>
        </w:rPr>
        <w:t>蓝网科技PACS系统</w:t>
      </w:r>
      <w:r w:rsidR="00E65E11">
        <w:rPr>
          <w:rFonts w:ascii="宋体" w:hAnsi="宋体"/>
          <w:sz w:val="24"/>
        </w:rPr>
        <w:t>）</w:t>
      </w:r>
    </w:p>
    <w:p w:rsidR="00364B1B" w:rsidRPr="00364B1B" w:rsidRDefault="00364B1B" w:rsidP="006C3FEA">
      <w:pPr>
        <w:rPr>
          <w:rFonts w:ascii="宋体" w:hAnsi="宋体" w:hint="default"/>
          <w:sz w:val="24"/>
        </w:rPr>
      </w:pPr>
      <w:r w:rsidRPr="00364B1B">
        <w:rPr>
          <w:rFonts w:ascii="宋体" w:hAnsi="宋体"/>
          <w:spacing w:val="15"/>
          <w:sz w:val="24"/>
        </w:rPr>
        <w:t>9、</w:t>
      </w:r>
      <w:r w:rsidR="00E65E11">
        <w:rPr>
          <w:rFonts w:ascii="宋体" w:hAnsi="宋体"/>
          <w:spacing w:val="15"/>
          <w:sz w:val="24"/>
        </w:rPr>
        <w:t>内镜专用</w:t>
      </w:r>
      <w:r w:rsidRPr="00364B1B">
        <w:rPr>
          <w:rFonts w:ascii="宋体" w:hAnsi="宋体"/>
          <w:spacing w:val="15"/>
          <w:sz w:val="24"/>
        </w:rPr>
        <w:t>仪器推车</w:t>
      </w:r>
      <w:r w:rsidRPr="00364B1B">
        <w:rPr>
          <w:rFonts w:ascii="宋体" w:hAnsi="宋体"/>
          <w:sz w:val="24"/>
        </w:rPr>
        <w:t>1台</w:t>
      </w:r>
    </w:p>
    <w:p w:rsidR="00F13C42" w:rsidRPr="004B4693" w:rsidRDefault="00381E08" w:rsidP="00F13C42">
      <w:pPr>
        <w:spacing w:line="0" w:lineRule="atLeast"/>
        <w:rPr>
          <w:rFonts w:ascii="宋体" w:hAnsi="宋体" w:hint="default"/>
          <w:b/>
          <w:sz w:val="24"/>
        </w:rPr>
      </w:pPr>
      <w:r w:rsidRPr="004B4693">
        <w:rPr>
          <w:rFonts w:ascii="宋体" w:hAnsi="宋体"/>
          <w:b/>
          <w:sz w:val="24"/>
        </w:rPr>
        <w:t>六、</w:t>
      </w:r>
      <w:r w:rsidR="00F13C42" w:rsidRPr="004B4693">
        <w:rPr>
          <w:rFonts w:ascii="宋体" w:hAnsi="宋体"/>
          <w:b/>
          <w:sz w:val="24"/>
        </w:rPr>
        <w:t>售后服务：</w:t>
      </w:r>
    </w:p>
    <w:p w:rsidR="00F13C42" w:rsidRDefault="00FC4ABE" w:rsidP="00FC4ABE">
      <w:pPr>
        <w:spacing w:line="0" w:lineRule="atLeast"/>
        <w:ind w:firstLineChars="100" w:firstLine="240"/>
        <w:rPr>
          <w:rFonts w:ascii="宋体" w:hAnsi="宋体" w:hint="default"/>
          <w:color w:val="000000"/>
          <w:sz w:val="24"/>
        </w:rPr>
      </w:pPr>
      <w:r>
        <w:rPr>
          <w:rFonts w:ascii="宋体" w:hAnsi="宋体" w:cs="Arial"/>
          <w:bCs/>
          <w:sz w:val="24"/>
        </w:rPr>
        <w:t>1、</w:t>
      </w:r>
      <w:r w:rsidR="00F13C42" w:rsidRPr="00B23A23">
        <w:rPr>
          <w:rFonts w:ascii="宋体" w:hAnsi="宋体"/>
          <w:color w:val="000000"/>
          <w:sz w:val="24"/>
        </w:rPr>
        <w:t>免费提供操作和维修培训</w:t>
      </w:r>
    </w:p>
    <w:p w:rsidR="00FC4ABE" w:rsidRPr="008D5CF6" w:rsidRDefault="00FC4ABE" w:rsidP="00364B1B">
      <w:pPr>
        <w:spacing w:line="0" w:lineRule="atLeast"/>
        <w:ind w:leftChars="114" w:left="239"/>
        <w:rPr>
          <w:rFonts w:ascii="宋体" w:hAnsi="宋体" w:hint="default"/>
          <w:bCs/>
          <w:sz w:val="24"/>
        </w:rPr>
      </w:pPr>
      <w:r>
        <w:rPr>
          <w:rFonts w:ascii="宋体" w:hAnsi="宋体" w:cs="Arial"/>
          <w:bCs/>
          <w:sz w:val="24"/>
        </w:rPr>
        <w:t>2、</w:t>
      </w:r>
      <w:r w:rsidR="00F13C42" w:rsidRPr="00C30785">
        <w:rPr>
          <w:rFonts w:ascii="宋体" w:hAnsi="宋体"/>
          <w:sz w:val="24"/>
        </w:rPr>
        <w:t>保修期</w:t>
      </w:r>
      <w:r w:rsidR="00F13C42" w:rsidRPr="008D5CF6">
        <w:rPr>
          <w:rFonts w:ascii="宋体" w:hAnsi="宋体"/>
          <w:sz w:val="24"/>
        </w:rPr>
        <w:t>贰年以上。提供详细的售后服务承诺书，详细列明保修范围及期限（包括主机及附件</w:t>
      </w:r>
      <w:r w:rsidR="00F13C42">
        <w:rPr>
          <w:rFonts w:ascii="宋体" w:hAnsi="宋体"/>
          <w:sz w:val="24"/>
        </w:rPr>
        <w:t>）</w:t>
      </w:r>
      <w:r w:rsidR="00F13C42" w:rsidRPr="008D5CF6">
        <w:rPr>
          <w:rFonts w:ascii="宋体" w:hAnsi="宋体"/>
          <w:sz w:val="24"/>
        </w:rPr>
        <w:t>，维修</w:t>
      </w:r>
      <w:r w:rsidR="00F13C42" w:rsidRPr="008D5CF6">
        <w:rPr>
          <w:rFonts w:ascii="宋体" w:hAnsi="宋体"/>
          <w:bCs/>
          <w:sz w:val="24"/>
        </w:rPr>
        <w:t>质量保证体系及有关证明文件。</w:t>
      </w:r>
    </w:p>
    <w:p w:rsidR="00F13C42" w:rsidRPr="008D5CF6" w:rsidRDefault="00F13C42" w:rsidP="00FC4ABE">
      <w:pPr>
        <w:spacing w:line="0" w:lineRule="atLeast"/>
        <w:ind w:left="1063" w:hangingChars="441" w:hanging="1063"/>
        <w:rPr>
          <w:rFonts w:ascii="宋体" w:hAnsi="宋体" w:cs="宋体" w:hint="default"/>
          <w:bCs/>
          <w:color w:val="0070C0"/>
          <w:spacing w:val="15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备注： 1、</w:t>
      </w:r>
      <w:r w:rsidRPr="008D5CF6">
        <w:rPr>
          <w:rFonts w:ascii="宋体" w:hAnsi="宋体" w:cs="宋体"/>
          <w:bCs/>
          <w:color w:val="0070C0"/>
          <w:spacing w:val="15"/>
          <w:kern w:val="0"/>
          <w:sz w:val="24"/>
        </w:rPr>
        <w:t>对于设计原理不同的产品，只要能满足使用要求，经专家认可皆算符合上述技术规格要求。</w:t>
      </w:r>
    </w:p>
    <w:p w:rsidR="00D97069" w:rsidRPr="005D5A03" w:rsidRDefault="00F13C42" w:rsidP="005D5A03">
      <w:pPr>
        <w:tabs>
          <w:tab w:val="left" w:pos="180"/>
          <w:tab w:val="left" w:pos="540"/>
          <w:tab w:val="left" w:pos="868"/>
        </w:tabs>
        <w:spacing w:line="0" w:lineRule="atLeast"/>
        <w:ind w:firstLineChars="350" w:firstLine="843"/>
        <w:rPr>
          <w:rFonts w:ascii="宋体" w:hAnsi="宋体" w:cs="宋体" w:hint="default"/>
          <w:b/>
          <w:color w:val="0070C0"/>
          <w:kern w:val="0"/>
          <w:sz w:val="24"/>
        </w:rPr>
      </w:pPr>
      <w:r w:rsidRPr="008D5CF6">
        <w:rPr>
          <w:rFonts w:ascii="宋体" w:hAnsi="宋体" w:cs="宋体"/>
          <w:b/>
          <w:color w:val="0070C0"/>
          <w:kern w:val="0"/>
          <w:sz w:val="24"/>
        </w:rPr>
        <w:t>2、</w:t>
      </w:r>
      <w:r w:rsidRPr="008D5CF6">
        <w:rPr>
          <w:rFonts w:ascii="宋体" w:hAnsi="宋体"/>
          <w:color w:val="0070C0"/>
          <w:sz w:val="24"/>
        </w:rPr>
        <w:t>请补充说明未提及参数及功能和其优势项目,以作为选择的参考。</w:t>
      </w:r>
    </w:p>
    <w:sectPr w:rsidR="00D97069" w:rsidRPr="005D5A03" w:rsidSect="00724805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CB" w:rsidRDefault="00E319CB" w:rsidP="001639FF">
      <w:pPr>
        <w:rPr>
          <w:rFonts w:hint="default"/>
        </w:rPr>
      </w:pPr>
      <w:r>
        <w:separator/>
      </w:r>
    </w:p>
  </w:endnote>
  <w:endnote w:type="continuationSeparator" w:id="1">
    <w:p w:rsidR="00E319CB" w:rsidRDefault="00E319CB" w:rsidP="001639F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CB" w:rsidRDefault="00E319CB" w:rsidP="001639FF">
      <w:pPr>
        <w:rPr>
          <w:rFonts w:hint="default"/>
        </w:rPr>
      </w:pPr>
      <w:r>
        <w:separator/>
      </w:r>
    </w:p>
  </w:footnote>
  <w:footnote w:type="continuationSeparator" w:id="1">
    <w:p w:rsidR="00E319CB" w:rsidRDefault="00E319CB" w:rsidP="001639F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4ED061E"/>
    <w:lvl w:ilvl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D053B29"/>
    <w:multiLevelType w:val="hybridMultilevel"/>
    <w:tmpl w:val="C86A065C"/>
    <w:lvl w:ilvl="0" w:tplc="CC0685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C037BBA"/>
    <w:multiLevelType w:val="hybridMultilevel"/>
    <w:tmpl w:val="0ED0980A"/>
    <w:lvl w:ilvl="0" w:tplc="E54062FE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EA1746"/>
    <w:multiLevelType w:val="hybridMultilevel"/>
    <w:tmpl w:val="00C861E2"/>
    <w:lvl w:ilvl="0" w:tplc="4BF21C6E">
      <w:start w:val="7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9EC98F"/>
    <w:multiLevelType w:val="singleLevel"/>
    <w:tmpl w:val="579EC98F"/>
    <w:lvl w:ilvl="0">
      <w:start w:val="1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41D5B"/>
    <w:rsid w:val="001529D3"/>
    <w:rsid w:val="001639FF"/>
    <w:rsid w:val="00172A27"/>
    <w:rsid w:val="001B1096"/>
    <w:rsid w:val="001D2B30"/>
    <w:rsid w:val="001D415C"/>
    <w:rsid w:val="002221E8"/>
    <w:rsid w:val="002350DA"/>
    <w:rsid w:val="002455A7"/>
    <w:rsid w:val="002F7BDA"/>
    <w:rsid w:val="00313272"/>
    <w:rsid w:val="00364B1B"/>
    <w:rsid w:val="00381E08"/>
    <w:rsid w:val="00424709"/>
    <w:rsid w:val="004B4693"/>
    <w:rsid w:val="005D5A03"/>
    <w:rsid w:val="006238E1"/>
    <w:rsid w:val="006A411A"/>
    <w:rsid w:val="006C3FEA"/>
    <w:rsid w:val="00724805"/>
    <w:rsid w:val="007F6D1F"/>
    <w:rsid w:val="0080788D"/>
    <w:rsid w:val="008444B7"/>
    <w:rsid w:val="00871749"/>
    <w:rsid w:val="00910281"/>
    <w:rsid w:val="00914BA1"/>
    <w:rsid w:val="009D10F3"/>
    <w:rsid w:val="009F51BC"/>
    <w:rsid w:val="00A12E2A"/>
    <w:rsid w:val="00AB3288"/>
    <w:rsid w:val="00AE5936"/>
    <w:rsid w:val="00AF33A1"/>
    <w:rsid w:val="00AF4173"/>
    <w:rsid w:val="00B12002"/>
    <w:rsid w:val="00B74027"/>
    <w:rsid w:val="00BD10C0"/>
    <w:rsid w:val="00BF6451"/>
    <w:rsid w:val="00C81E24"/>
    <w:rsid w:val="00CB787F"/>
    <w:rsid w:val="00CC25F6"/>
    <w:rsid w:val="00D050F3"/>
    <w:rsid w:val="00D3212A"/>
    <w:rsid w:val="00D97069"/>
    <w:rsid w:val="00E319CB"/>
    <w:rsid w:val="00E65E11"/>
    <w:rsid w:val="00E81949"/>
    <w:rsid w:val="00EF30AB"/>
    <w:rsid w:val="00F13C42"/>
    <w:rsid w:val="00FC213E"/>
    <w:rsid w:val="00FC4ABE"/>
    <w:rsid w:val="00FD4522"/>
    <w:rsid w:val="00FE206B"/>
    <w:rsid w:val="1BB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05"/>
    <w:pPr>
      <w:widowControl w:val="0"/>
      <w:jc w:val="both"/>
    </w:pPr>
    <w:rPr>
      <w:rFonts w:hint="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2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Date"/>
    <w:basedOn w:val="a"/>
    <w:next w:val="a"/>
    <w:link w:val="Char"/>
    <w:rsid w:val="00381E08"/>
    <w:rPr>
      <w:rFonts w:hint="default"/>
      <w:szCs w:val="20"/>
    </w:rPr>
  </w:style>
  <w:style w:type="character" w:customStyle="1" w:styleId="Char">
    <w:name w:val="日期 Char"/>
    <w:basedOn w:val="a0"/>
    <w:link w:val="a5"/>
    <w:rsid w:val="00381E08"/>
    <w:rPr>
      <w:kern w:val="2"/>
      <w:sz w:val="21"/>
    </w:rPr>
  </w:style>
  <w:style w:type="paragraph" w:styleId="a6">
    <w:name w:val="List Paragraph"/>
    <w:basedOn w:val="a"/>
    <w:uiPriority w:val="34"/>
    <w:qFormat/>
    <w:rsid w:val="00FD4522"/>
    <w:pPr>
      <w:ind w:firstLineChars="200" w:firstLine="420"/>
    </w:pPr>
    <w:rPr>
      <w:rFonts w:ascii="Calibri" w:hAnsi="Calibri" w:cs="宋体" w:hint="default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474</Words>
  <Characters>2704</Characters>
  <Application>Microsoft Office Word</Application>
  <DocSecurity>0</DocSecurity>
  <PresentationFormat/>
  <Lines>22</Lines>
  <Paragraphs>6</Paragraphs>
  <ScaleCrop>false</ScaleCrop>
  <Manager/>
  <Company>kh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SLM-3数码裂隙灯显微镜技术参数</dc:title>
  <dc:subject/>
  <dc:creator>kh</dc:creator>
  <cp:keywords/>
  <dc:description/>
  <cp:lastModifiedBy>User</cp:lastModifiedBy>
  <cp:revision>14</cp:revision>
  <cp:lastPrinted>2007-09-11T07:56:00Z</cp:lastPrinted>
  <dcterms:created xsi:type="dcterms:W3CDTF">2019-07-08T09:56:00Z</dcterms:created>
  <dcterms:modified xsi:type="dcterms:W3CDTF">2019-08-09T01:52:00Z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