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805" w:rsidRPr="0069413B" w:rsidRDefault="0069413B" w:rsidP="00041D5B">
      <w:pPr>
        <w:tabs>
          <w:tab w:val="left" w:pos="1320"/>
        </w:tabs>
        <w:jc w:val="center"/>
        <w:rPr>
          <w:rFonts w:ascii="宋体" w:hAnsi="宋体" w:cs="宋体" w:hint="default"/>
          <w:b/>
          <w:kern w:val="0"/>
          <w:sz w:val="36"/>
          <w:szCs w:val="36"/>
        </w:rPr>
      </w:pPr>
      <w:r w:rsidRPr="0069413B">
        <w:rPr>
          <w:rFonts w:ascii="宋体" w:hAnsi="宋体"/>
          <w:b/>
          <w:sz w:val="36"/>
          <w:szCs w:val="36"/>
        </w:rPr>
        <w:t>高流量无创呼吸湿化治疗仪</w:t>
      </w:r>
      <w:r w:rsidR="00381E08" w:rsidRPr="0069413B">
        <w:rPr>
          <w:rFonts w:ascii="宋体" w:hAnsi="宋体"/>
          <w:b/>
          <w:sz w:val="36"/>
          <w:szCs w:val="36"/>
        </w:rPr>
        <w:t>技术规格及配置要求</w:t>
      </w:r>
    </w:p>
    <w:p w:rsidR="00381E08" w:rsidRPr="008D5CF6" w:rsidRDefault="00381E08" w:rsidP="00381E08">
      <w:pPr>
        <w:rPr>
          <w:rFonts w:ascii="宋体" w:hAnsi="宋体" w:hint="default"/>
          <w:sz w:val="24"/>
        </w:rPr>
      </w:pPr>
      <w:r w:rsidRPr="008D5CF6">
        <w:rPr>
          <w:rFonts w:ascii="宋体" w:hAnsi="宋体"/>
          <w:b/>
          <w:bCs/>
          <w:sz w:val="24"/>
        </w:rPr>
        <w:t>一、设备</w:t>
      </w:r>
      <w:r w:rsidRPr="0069413B">
        <w:rPr>
          <w:rFonts w:ascii="宋体" w:hAnsi="宋体"/>
          <w:b/>
          <w:bCs/>
          <w:sz w:val="24"/>
        </w:rPr>
        <w:t>名称：</w:t>
      </w:r>
      <w:r w:rsidR="0069413B" w:rsidRPr="0069413B">
        <w:rPr>
          <w:rFonts w:ascii="宋体" w:hAnsi="宋体"/>
          <w:sz w:val="24"/>
        </w:rPr>
        <w:t>高流量无创呼吸湿化治疗仪</w:t>
      </w:r>
      <w:r w:rsidRPr="0069413B">
        <w:rPr>
          <w:rFonts w:ascii="宋体" w:hAnsi="宋体"/>
          <w:sz w:val="24"/>
        </w:rPr>
        <w:t xml:space="preserve">    </w:t>
      </w:r>
      <w:r w:rsidR="0069413B" w:rsidRPr="0069413B">
        <w:rPr>
          <w:rFonts w:ascii="宋体" w:hAnsi="宋体"/>
          <w:sz w:val="24"/>
        </w:rPr>
        <w:t>2</w:t>
      </w:r>
      <w:r w:rsidRPr="0069413B">
        <w:rPr>
          <w:rFonts w:ascii="宋体" w:hAnsi="宋体"/>
          <w:sz w:val="24"/>
        </w:rPr>
        <w:t>套</w:t>
      </w:r>
    </w:p>
    <w:p w:rsidR="00381E08" w:rsidRPr="008D5CF6" w:rsidRDefault="00381E08" w:rsidP="00381E08">
      <w:pPr>
        <w:rPr>
          <w:rFonts w:ascii="宋体" w:hAnsi="宋体" w:hint="default"/>
          <w:sz w:val="24"/>
        </w:rPr>
      </w:pPr>
      <w:r w:rsidRPr="008D5CF6">
        <w:rPr>
          <w:rFonts w:ascii="宋体" w:hAnsi="宋体"/>
          <w:b/>
          <w:bCs/>
          <w:sz w:val="24"/>
        </w:rPr>
        <w:t>二、交货期：</w:t>
      </w:r>
      <w:r w:rsidRPr="008D5CF6">
        <w:rPr>
          <w:rFonts w:ascii="宋体" w:hAnsi="宋体"/>
          <w:sz w:val="24"/>
        </w:rPr>
        <w:t>合同签定1个月内,投标商按最快时间报。</w:t>
      </w:r>
    </w:p>
    <w:p w:rsidR="00381E08" w:rsidRPr="008D5CF6" w:rsidRDefault="00381E08" w:rsidP="00381E08">
      <w:pPr>
        <w:pStyle w:val="a5"/>
        <w:ind w:left="482" w:hangingChars="200" w:hanging="482"/>
        <w:rPr>
          <w:rFonts w:ascii="宋体" w:hAnsi="宋体"/>
          <w:sz w:val="24"/>
          <w:szCs w:val="24"/>
        </w:rPr>
      </w:pPr>
      <w:r w:rsidRPr="008D5CF6">
        <w:rPr>
          <w:rFonts w:ascii="宋体" w:hAnsi="宋体" w:hint="eastAsia"/>
          <w:b/>
          <w:bCs/>
          <w:sz w:val="24"/>
          <w:szCs w:val="24"/>
        </w:rPr>
        <w:t>三、付款方式和条件：</w:t>
      </w:r>
      <w:r w:rsidRPr="008D5CF6">
        <w:rPr>
          <w:rFonts w:ascii="宋体" w:hAnsi="宋体" w:hint="eastAsia"/>
          <w:sz w:val="24"/>
          <w:szCs w:val="24"/>
        </w:rPr>
        <w:t>安装调试合格后支付90%，余款10%正常运行一年付清。</w:t>
      </w:r>
    </w:p>
    <w:p w:rsidR="00381E08" w:rsidRPr="008D5CF6" w:rsidRDefault="00381E08" w:rsidP="002F7BDA">
      <w:pPr>
        <w:widowControl/>
        <w:jc w:val="left"/>
        <w:rPr>
          <w:rFonts w:ascii="宋体" w:hAnsi="宋体" w:cs="宋体" w:hint="default"/>
          <w:kern w:val="0"/>
          <w:sz w:val="24"/>
        </w:rPr>
      </w:pPr>
      <w:r w:rsidRPr="008D5CF6">
        <w:rPr>
          <w:rFonts w:ascii="宋体" w:hAnsi="宋体"/>
          <w:b/>
          <w:bCs/>
          <w:sz w:val="24"/>
        </w:rPr>
        <w:t>四、功能要求</w:t>
      </w:r>
      <w:r w:rsidRPr="008D5CF6">
        <w:rPr>
          <w:rFonts w:ascii="宋体" w:hAnsi="宋体"/>
          <w:sz w:val="24"/>
        </w:rPr>
        <w:t>：</w:t>
      </w:r>
      <w:r w:rsidR="002F7BDA" w:rsidRPr="0069413B">
        <w:rPr>
          <w:rFonts w:ascii="宋体" w:hAnsi="宋体" w:cs="宋体"/>
          <w:kern w:val="0"/>
          <w:sz w:val="24"/>
        </w:rPr>
        <w:t>本系统用于</w:t>
      </w:r>
      <w:r w:rsidR="0069413B" w:rsidRPr="0069413B">
        <w:rPr>
          <w:rFonts w:ascii="宋体" w:hAnsi="宋体" w:cs="宋体"/>
          <w:kern w:val="0"/>
          <w:sz w:val="24"/>
        </w:rPr>
        <w:t>呼吸科、ICU</w:t>
      </w:r>
      <w:r w:rsidR="00B23836">
        <w:rPr>
          <w:rFonts w:ascii="宋体" w:hAnsi="宋体"/>
          <w:sz w:val="24"/>
        </w:rPr>
        <w:t>，通过提供高流量、精确氧浓度以及加温湿化的空氧混合气体，为</w:t>
      </w:r>
      <w:r w:rsidR="00B23836" w:rsidRPr="0069413B">
        <w:rPr>
          <w:rFonts w:ascii="宋体" w:hAnsi="宋体"/>
          <w:sz w:val="24"/>
        </w:rPr>
        <w:t>有自主呼吸的病人</w:t>
      </w:r>
      <w:r w:rsidR="00B23836">
        <w:rPr>
          <w:rFonts w:ascii="宋体" w:hAnsi="宋体"/>
          <w:sz w:val="24"/>
        </w:rPr>
        <w:t>进行有效的</w:t>
      </w:r>
      <w:r w:rsidR="00B23836" w:rsidRPr="0069413B">
        <w:rPr>
          <w:rFonts w:ascii="宋体" w:hAnsi="宋体"/>
          <w:sz w:val="24"/>
        </w:rPr>
        <w:t>辅助呼吸治疗</w:t>
      </w:r>
      <w:r w:rsidR="002F7BDA" w:rsidRPr="0069413B">
        <w:rPr>
          <w:rFonts w:ascii="宋体" w:hAnsi="宋体" w:cs="宋体"/>
          <w:kern w:val="0"/>
          <w:sz w:val="24"/>
        </w:rPr>
        <w:t>。</w:t>
      </w:r>
    </w:p>
    <w:p w:rsidR="00041D5B" w:rsidRPr="008D5CF6" w:rsidRDefault="00381E08" w:rsidP="00041D5B">
      <w:pPr>
        <w:rPr>
          <w:rFonts w:ascii="宋体" w:hAnsi="宋体" w:hint="default"/>
          <w:b/>
          <w:sz w:val="24"/>
        </w:rPr>
      </w:pPr>
      <w:r w:rsidRPr="008D5CF6">
        <w:rPr>
          <w:rFonts w:ascii="宋体" w:hAnsi="宋体"/>
          <w:b/>
          <w:bCs/>
          <w:sz w:val="24"/>
        </w:rPr>
        <w:t>五、</w:t>
      </w:r>
      <w:r w:rsidRPr="008D5CF6">
        <w:rPr>
          <w:rFonts w:ascii="宋体" w:hAnsi="宋体"/>
          <w:b/>
          <w:sz w:val="24"/>
        </w:rPr>
        <w:t>技术规格及基本配置要求：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适用范围：</w:t>
      </w:r>
      <w:r w:rsidRPr="0069413B">
        <w:rPr>
          <w:rFonts w:ascii="宋体" w:hAnsi="宋体"/>
          <w:sz w:val="24"/>
        </w:rPr>
        <w:tab/>
        <w:t>A. 儿童，成人</w:t>
      </w:r>
    </w:p>
    <w:p w:rsidR="0069413B" w:rsidRPr="0069413B" w:rsidRDefault="0069413B" w:rsidP="003D3739">
      <w:pPr>
        <w:pStyle w:val="1"/>
        <w:spacing w:line="0" w:lineRule="atLeast"/>
        <w:ind w:firstLineChars="675" w:firstLine="1620"/>
        <w:jc w:val="left"/>
        <w:rPr>
          <w:rFonts w:ascii="宋体" w:hAnsi="宋体"/>
          <w:sz w:val="24"/>
        </w:rPr>
      </w:pPr>
      <w:r w:rsidRPr="0069413B">
        <w:rPr>
          <w:rFonts w:ascii="宋体" w:hAnsi="宋体" w:hint="eastAsia"/>
          <w:sz w:val="24"/>
        </w:rPr>
        <w:t>B.有自主呼吸需要辅助呼吸治疗的病人</w:t>
      </w:r>
    </w:p>
    <w:p w:rsidR="0069413B" w:rsidRPr="0069413B" w:rsidRDefault="0069413B" w:rsidP="003D3739">
      <w:pPr>
        <w:pStyle w:val="1"/>
        <w:spacing w:line="0" w:lineRule="atLeast"/>
        <w:ind w:firstLineChars="675" w:firstLine="1620"/>
        <w:jc w:val="left"/>
        <w:rPr>
          <w:rFonts w:ascii="宋体" w:hAnsi="宋体"/>
          <w:sz w:val="24"/>
        </w:rPr>
      </w:pPr>
      <w:r w:rsidRPr="0069413B">
        <w:rPr>
          <w:rFonts w:ascii="宋体" w:hAnsi="宋体" w:hint="eastAsia"/>
          <w:sz w:val="24"/>
        </w:rPr>
        <w:t>C．需实行气道保护策略患者 (包括人工气道患者)</w:t>
      </w:r>
    </w:p>
    <w:p w:rsidR="0069413B" w:rsidRPr="0069413B" w:rsidRDefault="0069413B" w:rsidP="003D3739">
      <w:pPr>
        <w:pStyle w:val="1"/>
        <w:spacing w:line="0" w:lineRule="atLeast"/>
        <w:ind w:firstLineChars="675" w:firstLine="1620"/>
        <w:jc w:val="left"/>
        <w:rPr>
          <w:rFonts w:ascii="宋体" w:hAnsi="宋体"/>
          <w:sz w:val="24"/>
        </w:rPr>
      </w:pPr>
      <w:r w:rsidRPr="0069413B">
        <w:rPr>
          <w:rFonts w:ascii="宋体" w:hAnsi="宋体" w:hint="eastAsia"/>
          <w:sz w:val="24"/>
        </w:rPr>
        <w:t>D．需要支气管净化治疗患者</w:t>
      </w:r>
    </w:p>
    <w:p w:rsidR="0069413B" w:rsidRPr="0069413B" w:rsidRDefault="0069413B" w:rsidP="003D3739">
      <w:pPr>
        <w:pStyle w:val="1"/>
        <w:numPr>
          <w:ilvl w:val="0"/>
          <w:numId w:val="1"/>
        </w:numPr>
        <w:spacing w:line="0" w:lineRule="atLeast"/>
        <w:ind w:firstLineChars="0"/>
        <w:jc w:val="left"/>
        <w:rPr>
          <w:rFonts w:ascii="宋体" w:hAnsi="宋体"/>
          <w:sz w:val="24"/>
        </w:rPr>
      </w:pPr>
      <w:r w:rsidRPr="0069413B">
        <w:rPr>
          <w:rFonts w:ascii="宋体" w:hAnsi="宋体" w:hint="eastAsia"/>
          <w:sz w:val="24"/>
        </w:rPr>
        <w:t>病人连接界面： A.鼻塞：小号、中号，大号选配</w:t>
      </w:r>
    </w:p>
    <w:p w:rsidR="0069413B" w:rsidRPr="0069413B" w:rsidRDefault="0069413B" w:rsidP="003D3739">
      <w:pPr>
        <w:pStyle w:val="1"/>
        <w:spacing w:line="0" w:lineRule="atLeast"/>
        <w:ind w:firstLineChars="925" w:firstLine="2220"/>
        <w:jc w:val="left"/>
        <w:rPr>
          <w:rFonts w:ascii="宋体" w:hAnsi="宋体"/>
          <w:sz w:val="24"/>
        </w:rPr>
      </w:pPr>
      <w:r w:rsidRPr="0069413B">
        <w:rPr>
          <w:rFonts w:ascii="宋体" w:hAnsi="宋体" w:hint="eastAsia"/>
          <w:sz w:val="24"/>
        </w:rPr>
        <w:t>B.人工气道连接管</w:t>
      </w:r>
    </w:p>
    <w:p w:rsidR="0069413B" w:rsidRPr="0069413B" w:rsidRDefault="0069413B" w:rsidP="003D3739">
      <w:pPr>
        <w:pStyle w:val="1"/>
        <w:spacing w:line="0" w:lineRule="atLeast"/>
        <w:ind w:firstLineChars="925" w:firstLine="2220"/>
        <w:jc w:val="left"/>
        <w:rPr>
          <w:rFonts w:ascii="宋体" w:hAnsi="宋体"/>
          <w:sz w:val="24"/>
        </w:rPr>
      </w:pPr>
      <w:r w:rsidRPr="0069413B">
        <w:rPr>
          <w:rFonts w:ascii="宋体" w:hAnsi="宋体" w:hint="eastAsia"/>
          <w:sz w:val="24"/>
        </w:rPr>
        <w:t>C.面罩连接管</w:t>
      </w:r>
    </w:p>
    <w:p w:rsidR="0069413B" w:rsidRPr="0069413B" w:rsidRDefault="0069413B" w:rsidP="003D3739">
      <w:pPr>
        <w:pStyle w:val="1"/>
        <w:spacing w:line="0" w:lineRule="atLeast"/>
        <w:ind w:firstLineChars="925" w:firstLine="2220"/>
        <w:jc w:val="left"/>
        <w:rPr>
          <w:rFonts w:ascii="宋体" w:hAnsi="宋体"/>
          <w:sz w:val="24"/>
        </w:rPr>
      </w:pPr>
      <w:r w:rsidRPr="0069413B">
        <w:rPr>
          <w:rFonts w:ascii="宋体" w:hAnsi="宋体" w:hint="eastAsia"/>
          <w:sz w:val="24"/>
        </w:rPr>
        <w:t>D.连接管具有专利技术，不产生冷凝水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显示屏：彩色、高清、高分辨率 LCD显示屏。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流量设置范围：</w:t>
      </w:r>
      <w:r w:rsidR="00B23836" w:rsidRPr="006238E1">
        <w:rPr>
          <w:rFonts w:ascii="宋体" w:hAnsi="宋体"/>
          <w:sz w:val="24"/>
        </w:rPr>
        <w:t>≥</w:t>
      </w:r>
      <w:r w:rsidR="00B23836">
        <w:rPr>
          <w:rFonts w:ascii="宋体" w:hAnsi="宋体"/>
          <w:sz w:val="24"/>
        </w:rPr>
        <w:t>10-</w:t>
      </w:r>
      <w:r w:rsidRPr="0069413B">
        <w:rPr>
          <w:rFonts w:ascii="宋体" w:hAnsi="宋体"/>
          <w:sz w:val="24"/>
        </w:rPr>
        <w:t>60升/分。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氧浓度监测/设置范围：</w:t>
      </w:r>
      <w:r w:rsidR="00B23836" w:rsidRPr="006238E1">
        <w:rPr>
          <w:rFonts w:ascii="宋体" w:hAnsi="宋体"/>
          <w:sz w:val="24"/>
        </w:rPr>
        <w:t>≥</w:t>
      </w:r>
      <w:r w:rsidRPr="0069413B">
        <w:rPr>
          <w:rFonts w:ascii="宋体" w:hAnsi="宋体"/>
          <w:sz w:val="24"/>
        </w:rPr>
        <w:t>21%</w:t>
      </w:r>
      <w:r w:rsidR="00B23836">
        <w:rPr>
          <w:rFonts w:ascii="宋体" w:hAnsi="宋体"/>
          <w:sz w:val="24"/>
        </w:rPr>
        <w:t>-95</w:t>
      </w:r>
      <w:r w:rsidRPr="0069413B">
        <w:rPr>
          <w:rFonts w:ascii="宋体" w:hAnsi="宋体"/>
          <w:sz w:val="24"/>
        </w:rPr>
        <w:t>%。</w:t>
      </w:r>
      <w:r w:rsidR="00B23836">
        <w:rPr>
          <w:rFonts w:ascii="宋体" w:hAnsi="宋体"/>
          <w:sz w:val="24"/>
        </w:rPr>
        <w:t>调节精度1%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内置涡轮技术：无需空压机，无气源也可独立工作。</w:t>
      </w:r>
    </w:p>
    <w:p w:rsidR="0069413B" w:rsidRPr="00BC1228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气体温湿度设置：在31℃目标温度时&gt;10mg/L</w:t>
      </w:r>
      <w:r w:rsidR="00BC1228">
        <w:rPr>
          <w:rFonts w:ascii="宋体" w:hAnsi="宋体"/>
          <w:sz w:val="24"/>
        </w:rPr>
        <w:t>；</w:t>
      </w:r>
      <w:r w:rsidRPr="00BC1228">
        <w:rPr>
          <w:rFonts w:ascii="宋体" w:hAnsi="宋体"/>
          <w:sz w:val="24"/>
        </w:rPr>
        <w:t>在34℃目标温度时&gt;10mg/L</w:t>
      </w:r>
      <w:r w:rsidR="00BC1228">
        <w:rPr>
          <w:rFonts w:ascii="宋体" w:hAnsi="宋体"/>
          <w:sz w:val="24"/>
        </w:rPr>
        <w:t>；</w:t>
      </w:r>
      <w:r w:rsidRPr="00BC1228">
        <w:rPr>
          <w:rFonts w:ascii="宋体" w:hAnsi="宋体"/>
          <w:sz w:val="24"/>
        </w:rPr>
        <w:t>在37℃目标温度时&gt;33mg/L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湿化水罐自动注水功能。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管路内置螺旋加热丝，具有加热和监测功能。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可监测参数：气体流速，气体温度，气体氧浓度。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一体式超声氧浓度监测系统，无需氧电池耗材。</w:t>
      </w:r>
    </w:p>
    <w:p w:rsidR="0069413B" w:rsidRPr="00BC1228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报警功能：</w:t>
      </w:r>
      <w:r w:rsidRPr="00BC1228">
        <w:rPr>
          <w:rFonts w:ascii="宋体" w:hAnsi="宋体"/>
          <w:sz w:val="24"/>
        </w:rPr>
        <w:t>呼吸管路连接异常，漏气，堵塞，氧浓度过高或过低，无法达到目标流量，水罐水量，无法达到目标温度，工作条件不合适，断电报警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内置消毒功能：专用消毒管路。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专用高流量的氧气流量计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气体过滤功能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/>
          <w:sz w:val="24"/>
        </w:rPr>
        <w:t>主机和管路原装进口</w:t>
      </w:r>
    </w:p>
    <w:p w:rsidR="0069413B" w:rsidRPr="0069413B" w:rsidRDefault="0069413B" w:rsidP="003D3739">
      <w:pPr>
        <w:numPr>
          <w:ilvl w:val="0"/>
          <w:numId w:val="1"/>
        </w:numPr>
        <w:spacing w:line="0" w:lineRule="atLeast"/>
        <w:jc w:val="left"/>
        <w:rPr>
          <w:rFonts w:ascii="宋体" w:hAnsi="宋体" w:hint="default"/>
          <w:sz w:val="24"/>
        </w:rPr>
      </w:pPr>
      <w:r w:rsidRPr="0069413B">
        <w:rPr>
          <w:rFonts w:ascii="宋体" w:hAnsi="宋体" w:cs="Arial"/>
          <w:kern w:val="21"/>
          <w:sz w:val="24"/>
        </w:rPr>
        <w:t>带有可移动支架，方便转运</w:t>
      </w:r>
      <w:bookmarkStart w:id="0" w:name="_GoBack"/>
      <w:bookmarkEnd w:id="0"/>
    </w:p>
    <w:p w:rsidR="00C30785" w:rsidRPr="00C30785" w:rsidRDefault="00381E08" w:rsidP="003D3739">
      <w:pPr>
        <w:spacing w:line="0" w:lineRule="atLeast"/>
        <w:rPr>
          <w:rFonts w:ascii="宋体" w:hAnsi="宋体" w:hint="default"/>
          <w:b/>
          <w:sz w:val="24"/>
        </w:rPr>
      </w:pPr>
      <w:r w:rsidRPr="00C30785">
        <w:rPr>
          <w:rFonts w:ascii="宋体" w:hAnsi="宋体"/>
          <w:b/>
          <w:sz w:val="24"/>
        </w:rPr>
        <w:t>六、</w:t>
      </w:r>
      <w:r w:rsidR="00C30785" w:rsidRPr="00C30785">
        <w:rPr>
          <w:rFonts w:ascii="宋体" w:hAnsi="宋体"/>
          <w:b/>
          <w:sz w:val="24"/>
        </w:rPr>
        <w:t>售后服务：</w:t>
      </w:r>
    </w:p>
    <w:p w:rsidR="00C30785" w:rsidRDefault="0069413B" w:rsidP="003D3739">
      <w:pPr>
        <w:spacing w:line="0" w:lineRule="atLeast"/>
        <w:rPr>
          <w:rFonts w:ascii="宋体" w:hAnsi="宋体" w:hint="default"/>
          <w:color w:val="000000"/>
          <w:sz w:val="24"/>
        </w:rPr>
      </w:pPr>
      <w:r>
        <w:rPr>
          <w:rFonts w:ascii="宋体" w:hAnsi="宋体" w:cs="Arial"/>
          <w:bCs/>
          <w:sz w:val="24"/>
        </w:rPr>
        <w:t>1、</w:t>
      </w:r>
      <w:r w:rsidR="00C30785" w:rsidRPr="00B23A23">
        <w:rPr>
          <w:rFonts w:ascii="宋体" w:hAnsi="宋体"/>
          <w:color w:val="000000"/>
          <w:sz w:val="24"/>
        </w:rPr>
        <w:t>免费提供操作和维修培训</w:t>
      </w:r>
    </w:p>
    <w:p w:rsidR="00C30785" w:rsidRDefault="0069413B" w:rsidP="003D3739">
      <w:pPr>
        <w:spacing w:line="0" w:lineRule="atLeast"/>
        <w:rPr>
          <w:rFonts w:ascii="宋体" w:hAnsi="宋体" w:hint="default"/>
          <w:color w:val="000000"/>
          <w:sz w:val="24"/>
        </w:rPr>
      </w:pPr>
      <w:r>
        <w:rPr>
          <w:rFonts w:ascii="宋体" w:hAnsi="宋体" w:cs="Arial"/>
          <w:bCs/>
          <w:sz w:val="24"/>
        </w:rPr>
        <w:t>2、</w:t>
      </w:r>
      <w:r w:rsidR="00C30785" w:rsidRPr="00B23A23">
        <w:rPr>
          <w:rFonts w:ascii="宋体" w:hAnsi="宋体"/>
          <w:color w:val="000000"/>
          <w:sz w:val="24"/>
        </w:rPr>
        <w:t>维修响应时间8个工作小时，</w:t>
      </w:r>
      <w:r w:rsidR="00C30785">
        <w:rPr>
          <w:rFonts w:ascii="宋体" w:hAnsi="宋体"/>
          <w:color w:val="000000"/>
          <w:sz w:val="24"/>
        </w:rPr>
        <w:t>24</w:t>
      </w:r>
      <w:r w:rsidR="00C30785" w:rsidRPr="00B23A23">
        <w:rPr>
          <w:rFonts w:ascii="宋体" w:hAnsi="宋体"/>
          <w:color w:val="000000"/>
          <w:sz w:val="24"/>
        </w:rPr>
        <w:t>小时未修复提供备</w:t>
      </w:r>
      <w:r w:rsidR="00C30785">
        <w:rPr>
          <w:rFonts w:ascii="宋体" w:hAnsi="宋体"/>
          <w:color w:val="000000"/>
          <w:sz w:val="24"/>
        </w:rPr>
        <w:t>机</w:t>
      </w:r>
    </w:p>
    <w:p w:rsidR="00381E08" w:rsidRPr="008D5CF6" w:rsidRDefault="0069413B" w:rsidP="003D3739">
      <w:pPr>
        <w:spacing w:line="0" w:lineRule="atLeast"/>
        <w:rPr>
          <w:rFonts w:ascii="宋体" w:hAnsi="宋体" w:hint="default"/>
          <w:bCs/>
          <w:sz w:val="24"/>
        </w:rPr>
      </w:pPr>
      <w:r>
        <w:rPr>
          <w:rFonts w:ascii="宋体" w:hAnsi="宋体" w:cs="Arial"/>
          <w:bCs/>
          <w:sz w:val="24"/>
        </w:rPr>
        <w:t>3、</w:t>
      </w:r>
      <w:r w:rsidR="00381E08" w:rsidRPr="00C30785">
        <w:rPr>
          <w:rFonts w:ascii="宋体" w:hAnsi="宋体"/>
          <w:sz w:val="24"/>
        </w:rPr>
        <w:t>保修期</w:t>
      </w:r>
      <w:r w:rsidR="00381E08" w:rsidRPr="008D5CF6">
        <w:rPr>
          <w:rFonts w:ascii="宋体" w:hAnsi="宋体"/>
          <w:sz w:val="24"/>
        </w:rPr>
        <w:t>贰年以上。提供详细的售后服务承诺书，详细列明保修范围及期限</w:t>
      </w:r>
      <w:r w:rsidR="00C30785" w:rsidRPr="008D5CF6">
        <w:rPr>
          <w:rFonts w:ascii="宋体" w:hAnsi="宋体"/>
          <w:sz w:val="24"/>
        </w:rPr>
        <w:t>（包括主机及附件</w:t>
      </w:r>
      <w:r w:rsidR="00C30785">
        <w:rPr>
          <w:rFonts w:ascii="宋体" w:hAnsi="宋体"/>
          <w:sz w:val="24"/>
        </w:rPr>
        <w:t>）</w:t>
      </w:r>
      <w:r w:rsidR="00381E08" w:rsidRPr="008D5CF6">
        <w:rPr>
          <w:rFonts w:ascii="宋体" w:hAnsi="宋体"/>
          <w:sz w:val="24"/>
        </w:rPr>
        <w:t>，维修</w:t>
      </w:r>
      <w:r w:rsidR="00381E08" w:rsidRPr="008D5CF6">
        <w:rPr>
          <w:rFonts w:ascii="宋体" w:hAnsi="宋体"/>
          <w:bCs/>
          <w:sz w:val="24"/>
        </w:rPr>
        <w:t>质量保证体系及有关证明文件。</w:t>
      </w:r>
    </w:p>
    <w:p w:rsidR="003D3739" w:rsidRPr="008D5CF6" w:rsidRDefault="003D3739" w:rsidP="003D3739">
      <w:pPr>
        <w:spacing w:line="0" w:lineRule="atLeast"/>
        <w:rPr>
          <w:rFonts w:ascii="宋体" w:hAnsi="宋体" w:hint="default"/>
          <w:b/>
          <w:sz w:val="24"/>
        </w:rPr>
      </w:pPr>
    </w:p>
    <w:p w:rsidR="006A6425" w:rsidRPr="008D5CF6" w:rsidRDefault="006A6425" w:rsidP="006A6425">
      <w:pPr>
        <w:tabs>
          <w:tab w:val="left" w:pos="180"/>
          <w:tab w:val="left" w:pos="540"/>
          <w:tab w:val="left" w:pos="868"/>
        </w:tabs>
        <w:spacing w:line="0" w:lineRule="atLeast"/>
        <w:ind w:left="1084" w:hangingChars="450" w:hanging="1084"/>
        <w:rPr>
          <w:rFonts w:ascii="宋体" w:hAnsi="宋体" w:cs="宋体" w:hint="default"/>
          <w:bCs/>
          <w:color w:val="0070C0"/>
          <w:spacing w:val="15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备注： 1、</w:t>
      </w:r>
      <w:r w:rsidRPr="008D5CF6"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6A6425" w:rsidRPr="008D5CF6" w:rsidRDefault="006A6425" w:rsidP="006A6425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3"/>
        <w:rPr>
          <w:rFonts w:ascii="宋体" w:hAnsi="宋体" w:cs="宋体" w:hint="default"/>
          <w:b/>
          <w:color w:val="0070C0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2</w:t>
      </w:r>
      <w:r w:rsidR="008D5CF6" w:rsidRPr="008D5CF6">
        <w:rPr>
          <w:rFonts w:ascii="宋体" w:hAnsi="宋体" w:cs="宋体"/>
          <w:b/>
          <w:color w:val="0070C0"/>
          <w:kern w:val="0"/>
          <w:sz w:val="24"/>
        </w:rPr>
        <w:t>、</w:t>
      </w:r>
      <w:r w:rsidRPr="008D5CF6">
        <w:rPr>
          <w:rFonts w:ascii="宋体" w:hAnsi="宋体"/>
          <w:color w:val="0070C0"/>
          <w:sz w:val="24"/>
        </w:rPr>
        <w:t>请补充说明未提及参数及功能和其优势项目,以作为选择的参考。</w:t>
      </w:r>
    </w:p>
    <w:p w:rsidR="00D97069" w:rsidRPr="005676AD" w:rsidRDefault="006A6425" w:rsidP="005676AD">
      <w:pPr>
        <w:tabs>
          <w:tab w:val="left" w:pos="180"/>
          <w:tab w:val="left" w:pos="540"/>
          <w:tab w:val="left" w:pos="868"/>
        </w:tabs>
        <w:spacing w:line="240" w:lineRule="atLeast"/>
        <w:ind w:leftChars="399" w:left="1074" w:hangingChars="98" w:hanging="236"/>
        <w:rPr>
          <w:rFonts w:ascii="宋体" w:hAnsi="宋体" w:cs="宋体" w:hint="default"/>
          <w:b/>
          <w:color w:val="0070C0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3、</w:t>
      </w:r>
      <w:r w:rsidRPr="008D5CF6">
        <w:rPr>
          <w:rFonts w:ascii="宋体" w:hAnsi="宋体" w:cs="宋体"/>
          <w:color w:val="0070C0"/>
          <w:kern w:val="0"/>
          <w:sz w:val="24"/>
        </w:rPr>
        <w:t>要求投标商提供</w:t>
      </w:r>
      <w:r w:rsidRPr="008D5CF6">
        <w:rPr>
          <w:rFonts w:ascii="宋体" w:hAnsi="宋体"/>
          <w:color w:val="0070C0"/>
          <w:sz w:val="24"/>
        </w:rPr>
        <w:t>投标设备</w:t>
      </w:r>
      <w:r w:rsidRPr="008D5CF6">
        <w:rPr>
          <w:rFonts w:ascii="宋体" w:hAnsi="宋体" w:cs="宋体"/>
          <w:color w:val="0070C0"/>
          <w:kern w:val="0"/>
          <w:sz w:val="24"/>
        </w:rPr>
        <w:t>配套使用的耗材及易损件的</w:t>
      </w:r>
      <w:r w:rsidRPr="008D5CF6">
        <w:rPr>
          <w:rFonts w:ascii="宋体" w:hAnsi="宋体"/>
          <w:color w:val="0070C0"/>
          <w:sz w:val="24"/>
        </w:rPr>
        <w:t>规格、型号、投标价格详细清单，明确注明投标优惠扣率并且承诺：以后耗材供应价格只会逐步降低，不得高于投标价。</w:t>
      </w:r>
    </w:p>
    <w:sectPr w:rsidR="00D97069" w:rsidRPr="005676AD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00" w:rsidRDefault="00900800" w:rsidP="001639FF">
      <w:pPr>
        <w:rPr>
          <w:rFonts w:hint="default"/>
        </w:rPr>
      </w:pPr>
      <w:r>
        <w:separator/>
      </w:r>
    </w:p>
  </w:endnote>
  <w:endnote w:type="continuationSeparator" w:id="1">
    <w:p w:rsidR="00900800" w:rsidRDefault="00900800" w:rsidP="001639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etaPlusNormal-Caps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00" w:rsidRDefault="00900800" w:rsidP="001639FF">
      <w:pPr>
        <w:rPr>
          <w:rFonts w:hint="default"/>
        </w:rPr>
      </w:pPr>
      <w:r>
        <w:separator/>
      </w:r>
    </w:p>
  </w:footnote>
  <w:footnote w:type="continuationSeparator" w:id="1">
    <w:p w:rsidR="00900800" w:rsidRDefault="00900800" w:rsidP="001639F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468"/>
    <w:multiLevelType w:val="multilevel"/>
    <w:tmpl w:val="244064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1D5B"/>
    <w:rsid w:val="001529D3"/>
    <w:rsid w:val="00160CDE"/>
    <w:rsid w:val="00163620"/>
    <w:rsid w:val="001639FF"/>
    <w:rsid w:val="00172A27"/>
    <w:rsid w:val="001841C6"/>
    <w:rsid w:val="002350DA"/>
    <w:rsid w:val="002455A7"/>
    <w:rsid w:val="002A7867"/>
    <w:rsid w:val="002F7BDA"/>
    <w:rsid w:val="00373351"/>
    <w:rsid w:val="00381E08"/>
    <w:rsid w:val="003D3739"/>
    <w:rsid w:val="005676AD"/>
    <w:rsid w:val="00640FE5"/>
    <w:rsid w:val="0069413B"/>
    <w:rsid w:val="006A6425"/>
    <w:rsid w:val="00724805"/>
    <w:rsid w:val="008D5CF6"/>
    <w:rsid w:val="00900800"/>
    <w:rsid w:val="00910281"/>
    <w:rsid w:val="00914BA1"/>
    <w:rsid w:val="00A12E2A"/>
    <w:rsid w:val="00AF4173"/>
    <w:rsid w:val="00B12002"/>
    <w:rsid w:val="00B23836"/>
    <w:rsid w:val="00B8143D"/>
    <w:rsid w:val="00BC1228"/>
    <w:rsid w:val="00BC2555"/>
    <w:rsid w:val="00BE20C1"/>
    <w:rsid w:val="00BF0A7E"/>
    <w:rsid w:val="00C107BC"/>
    <w:rsid w:val="00C30785"/>
    <w:rsid w:val="00C4164F"/>
    <w:rsid w:val="00C81E24"/>
    <w:rsid w:val="00D050F3"/>
    <w:rsid w:val="00D20E82"/>
    <w:rsid w:val="00D3212A"/>
    <w:rsid w:val="00D97069"/>
    <w:rsid w:val="00FC213E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381E08"/>
    <w:rPr>
      <w:rFonts w:hint="default"/>
      <w:szCs w:val="20"/>
    </w:rPr>
  </w:style>
  <w:style w:type="character" w:customStyle="1" w:styleId="Char">
    <w:name w:val="日期 Char"/>
    <w:basedOn w:val="a0"/>
    <w:link w:val="a5"/>
    <w:rsid w:val="00381E08"/>
    <w:rPr>
      <w:kern w:val="2"/>
      <w:sz w:val="21"/>
    </w:rPr>
  </w:style>
  <w:style w:type="character" w:customStyle="1" w:styleId="A6">
    <w:name w:val="A6"/>
    <w:uiPriority w:val="99"/>
    <w:rsid w:val="0069413B"/>
    <w:rPr>
      <w:rFonts w:cs="MetaPlusNormal-Caps"/>
      <w:color w:val="000000"/>
      <w:sz w:val="16"/>
      <w:szCs w:val="16"/>
    </w:rPr>
  </w:style>
  <w:style w:type="paragraph" w:customStyle="1" w:styleId="1">
    <w:name w:val="列出段落1"/>
    <w:basedOn w:val="a"/>
    <w:uiPriority w:val="34"/>
    <w:qFormat/>
    <w:rsid w:val="0069413B"/>
    <w:pPr>
      <w:ind w:firstLineChars="200" w:firstLine="420"/>
    </w:pPr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PresentationFormat/>
  <Lines>6</Lines>
  <Paragraphs>1</Paragraphs>
  <ScaleCrop>false</ScaleCrop>
  <Manager/>
  <Company>kh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User</cp:lastModifiedBy>
  <cp:revision>5</cp:revision>
  <cp:lastPrinted>2007-09-11T07:56:00Z</cp:lastPrinted>
  <dcterms:created xsi:type="dcterms:W3CDTF">2019-07-22T04:10:00Z</dcterms:created>
  <dcterms:modified xsi:type="dcterms:W3CDTF">2019-07-29T09:23:00Z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